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4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  <w:lang w:val="pl-PL"/>
        </w:rPr>
        <w:t xml:space="preserve">RAMOWY PROGRAM PRAKTYK STUDENCKICH </w:t>
      </w:r>
    </w:p>
    <w:p>
      <w:pPr>
        <w:pStyle w:val="Normal"/>
        <w:bidi w:val="0"/>
        <w:spacing w:lineRule="auto" w:line="254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  <w:lang w:val="pl-PL"/>
        </w:rPr>
        <w:t xml:space="preserve">NA </w:t>
      </w:r>
      <w:r>
        <w:rPr>
          <w:rFonts w:cs="Arial" w:ascii="Times New Roman" w:hAnsi="Times New Roman"/>
          <w:b/>
          <w:bCs/>
          <w:color w:val="000000"/>
          <w:sz w:val="28"/>
          <w:szCs w:val="28"/>
          <w:lang w:val="pl-PL"/>
        </w:rPr>
        <w:t>I</w:t>
      </w:r>
      <w:r>
        <w:rPr>
          <w:rFonts w:cs="Arial" w:ascii="Times New Roman" w:hAnsi="Times New Roman"/>
          <w:b/>
          <w:bCs/>
          <w:color w:val="000000"/>
          <w:sz w:val="28"/>
          <w:szCs w:val="28"/>
          <w:lang w:val="pl-PL"/>
        </w:rPr>
        <w:t>I STOPNIU FILOLOGII POLSKIEJ</w:t>
      </w:r>
    </w:p>
    <w:p>
      <w:pPr>
        <w:pStyle w:val="Normal"/>
        <w:bidi w:val="0"/>
        <w:spacing w:lineRule="auto" w:line="254"/>
        <w:jc w:val="center"/>
        <w:rPr>
          <w:rFonts w:ascii="Times New Roman" w:hAnsi="Times New Roman" w:eastAsia="Calibri" w:cs="Calibri"/>
          <w:b/>
          <w:b/>
          <w:bCs/>
          <w:color w:val="000000"/>
          <w:sz w:val="28"/>
          <w:szCs w:val="28"/>
          <w:u w:val="single"/>
          <w:lang w:val="pl-PL"/>
        </w:rPr>
      </w:pPr>
      <w:r>
        <w:rPr>
          <w:rFonts w:eastAsia="Calibri" w:cs="Calibri" w:ascii="Times New Roman" w:hAnsi="Times New Roman"/>
          <w:b/>
          <w:bCs/>
          <w:color w:val="000000"/>
          <w:sz w:val="28"/>
          <w:szCs w:val="28"/>
          <w:u w:val="single"/>
          <w:lang w:val="pl-PL"/>
        </w:rPr>
      </w:r>
    </w:p>
    <w:p>
      <w:pPr>
        <w:pStyle w:val="Normal"/>
        <w:bidi w:val="0"/>
        <w:spacing w:lineRule="auto" w:line="254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eastAsia="Calibri" w:cs="Calibri" w:ascii="Times New Roman" w:hAnsi="Times New Roman"/>
          <w:b/>
          <w:bCs/>
          <w:color w:val="000000"/>
          <w:sz w:val="28"/>
          <w:szCs w:val="28"/>
          <w:u w:val="single"/>
          <w:lang w:val="pl-PL"/>
        </w:rPr>
        <w:t xml:space="preserve">SPECJALNOŚĆ: </w:t>
      </w:r>
      <w:r>
        <w:rPr>
          <w:rFonts w:eastAsia="Calibri" w:cs="Calibri" w:ascii="Times New Roman" w:hAnsi="Times New Roman"/>
          <w:b/>
          <w:bCs/>
          <w:color w:val="000000"/>
          <w:sz w:val="28"/>
          <w:szCs w:val="28"/>
          <w:u w:val="single"/>
          <w:lang w:val="pl-PL"/>
        </w:rPr>
        <w:t>MEDIA I PR</w:t>
      </w:r>
    </w:p>
    <w:p>
      <w:pPr>
        <w:pStyle w:val="Normal"/>
        <w:bidi w:val="0"/>
        <w:spacing w:lineRule="auto" w:line="254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lang w:val="pl-PL"/>
        </w:rPr>
        <w:t>Celem studenckiej praktyki zawodowej jest zapoznanie studenta z działalnością przedsiębiorstwa prowadzącego działalność medialną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pl-PL"/>
        </w:rPr>
        <w:t xml:space="preserve">biura rzecznika prasowego; agencji reklamowej; agencji PR, działu promocji, redakcji </w:t>
      </w: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prasowej, radiowej, telewizyjnej; redakcji portalu internetowego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pl-PL"/>
        </w:rPr>
        <w:t xml:space="preserve"> etc.)</w:t>
      </w:r>
      <w:r>
        <w:rPr>
          <w:rFonts w:eastAsia="Times New Roman" w:cs="Times New Roman" w:ascii="Times New Roman" w:hAnsi="Times New Roman"/>
          <w:color w:val="000000"/>
          <w:lang w:val="pl-PL"/>
        </w:rPr>
        <w:t>, w którym będzie on miał możliwość praktycznego zastosowania wiedzy nabywanej w tok</w:t>
      </w:r>
      <w:r>
        <w:rPr>
          <w:rFonts w:eastAsia="Times New Roman" w:cs="Times New Roman" w:ascii="Times New Roman" w:hAnsi="Times New Roman"/>
          <w:color w:val="000000"/>
          <w:lang w:val="pl-PL"/>
        </w:rPr>
        <w:t>u</w:t>
      </w:r>
      <w:r>
        <w:rPr>
          <w:rFonts w:eastAsia="Times New Roman" w:cs="Times New Roman" w:ascii="Times New Roman" w:hAnsi="Times New Roman"/>
          <w:color w:val="000000"/>
          <w:lang w:val="pl-PL"/>
        </w:rPr>
        <w:t xml:space="preserve"> studiów oraz </w:t>
      </w:r>
      <w:r>
        <w:rPr>
          <w:rFonts w:eastAsia="Times New Roman" w:cs="Times New Roman" w:ascii="Times New Roman" w:hAnsi="Times New Roman"/>
          <w:color w:val="000000"/>
          <w:lang w:val="pl-PL"/>
        </w:rPr>
        <w:t xml:space="preserve">rozszerzenia </w:t>
      </w:r>
      <w:r>
        <w:rPr>
          <w:rFonts w:eastAsia="Times New Roman" w:cs="Times New Roman" w:ascii="Times New Roman" w:hAnsi="Times New Roman"/>
          <w:color w:val="000000"/>
          <w:lang w:val="pl-PL"/>
        </w:rPr>
        <w:t xml:space="preserve">umiejętności przydatnych w przyszłej pracy zawodowej. </w:t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lang w:val="pl-PL"/>
        </w:rPr>
        <w:t xml:space="preserve">Zdobyte doświadczenie ma na celu </w:t>
      </w:r>
      <w:r>
        <w:rPr>
          <w:rFonts w:eastAsia="Times New Roman" w:cs="Times New Roman" w:ascii="Times New Roman" w:hAnsi="Times New Roman"/>
          <w:color w:val="000000"/>
          <w:lang w:val="pl-PL"/>
        </w:rPr>
        <w:t xml:space="preserve">zaznajomienie </w:t>
      </w:r>
      <w:r>
        <w:rPr>
          <w:rFonts w:eastAsia="Times New Roman" w:cs="Times New Roman" w:ascii="Times New Roman" w:hAnsi="Times New Roman"/>
          <w:color w:val="000000"/>
          <w:lang w:val="pl-PL"/>
        </w:rPr>
        <w:t xml:space="preserve">studenta z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życie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m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 instytucji medialnych,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umożliwienie mu doskonalenia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warsztat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u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 pracy dziennikarza i publicysty, za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poznanie go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 z zaawansowanymi formami i metodami pisania różnych typów artykułów prasowych i publicystycznych oraz tworzeniem stosownej dokumentacji specjalistycznej,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a także ułatwienie mu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nabycia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rozszerzonych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umiejętności praktycznych w bezpośrednim i samodzielnym kontakcie z mediami.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/>
        </w:rPr>
        <w:t xml:space="preserve"> </w:t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 xml:space="preserve"> </w:t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u w:val="single"/>
          <w:lang w:val="pl-PL"/>
        </w:rPr>
        <w:t xml:space="preserve">Praktyka zawodowa realizowana jest u pracodawcy w wymiarze </w:t>
      </w:r>
      <w:r>
        <w:rPr>
          <w:rFonts w:eastAsia="Times New Roman" w:cs="Times New Roman" w:ascii="Times New Roman" w:hAnsi="Times New Roman"/>
          <w:color w:val="000000"/>
          <w:u w:val="single"/>
          <w:lang w:val="pl-PL"/>
        </w:rPr>
        <w:t>8</w:t>
      </w:r>
      <w:r>
        <w:rPr>
          <w:rFonts w:eastAsia="Times New Roman" w:cs="Times New Roman" w:ascii="Times New Roman" w:hAnsi="Times New Roman"/>
          <w:color w:val="000000"/>
          <w:u w:val="single"/>
          <w:lang w:val="pl-PL"/>
        </w:rPr>
        <w:t>0 godzin</w:t>
      </w:r>
      <w:r>
        <w:rPr>
          <w:rFonts w:eastAsia="Times New Roman" w:cs="Times New Roman" w:ascii="Times New Roman" w:hAnsi="Times New Roman"/>
          <w:color w:val="000000"/>
          <w:lang w:val="pl-PL"/>
        </w:rPr>
        <w:t xml:space="preserve"> (</w:t>
      </w:r>
      <w:r>
        <w:rPr>
          <w:rFonts w:eastAsia="Times New Roman" w:cs="Times New Roman" w:ascii="Times New Roman" w:hAnsi="Times New Roman"/>
          <w:color w:val="000000"/>
          <w:lang w:val="pl-PL"/>
        </w:rPr>
        <w:t xml:space="preserve">łącznie </w:t>
      </w:r>
      <w:r>
        <w:rPr>
          <w:rFonts w:eastAsia="Times New Roman" w:cs="Times New Roman" w:ascii="Times New Roman" w:hAnsi="Times New Roman"/>
          <w:color w:val="000000"/>
          <w:lang w:val="pl-PL"/>
        </w:rPr>
        <w:t xml:space="preserve">co najmniej 2 tygodnie) </w:t>
      </w:r>
      <w:r>
        <w:rPr>
          <w:rFonts w:eastAsia="Times New Roman" w:cs="Times New Roman" w:ascii="Times New Roman" w:hAnsi="Times New Roman"/>
          <w:color w:val="000000"/>
          <w:lang w:val="pl-PL"/>
        </w:rPr>
        <w:t>odpowiednio w III i IV semestrze</w:t>
      </w:r>
      <w:r>
        <w:rPr>
          <w:rFonts w:eastAsia="Times New Roman" w:cs="Times New Roman" w:ascii="Times New Roman" w:hAnsi="Times New Roman"/>
          <w:color w:val="000000"/>
          <w:lang w:val="pl-PL"/>
        </w:rPr>
        <w:t xml:space="preserve">. Student na czas praktyki podlega obowiązkowemu ubezpieczeniu od następstw nieszczęśliwych wypadków.  </w:t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lang w:val="pl-PL"/>
        </w:rPr>
        <w:t>Studenci mogą odbywać praktyki zawodowe w wybranych przez siebie instytucjach lub instytucjach, z którymi współpracuje Uczelnia (na podstawie porozumień zawieranych z poszczególnymi zakładami pracy i instytucjami). Student realizuje praktyki zgodnie z Planem Praktyk i Ramowym Programem Praktyk pod kierunkiem Zakładowego Opiekuna Praktyk (osoby wyznaczonej przez zakład pracy lub instytucję, w której odbywa praktykę).</w:t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lang w:val="pl-PL"/>
        </w:rPr>
        <w:t xml:space="preserve">Student może być zwolniony z obowiązku odbywania praktyki zawodowej pod warunkiem złożenia wniosku o zaliczenie jako studenckiej praktyki zawodowej pracy zawodowej (stażu/wolontariatu) zgodnej z profilem specjalności. Wniosek ten powinien zawierać informacje o: a) miejscu i wymiarze pracy (stażu/wolontariatu), b) okresie zatrudnienia (odbywania stażu/wolontariatu), c) zajmowanym stanowisku, d) charakterystyce wykonywanych zadań, a także być opatrzony podpisem osoby odpowiedzialnej i pieczęcią firmy, w której odbywała się praca/staż/wolontariat.  </w:t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</w:r>
    </w:p>
    <w:p>
      <w:pPr>
        <w:pStyle w:val="Normal"/>
        <w:bidi w:val="0"/>
        <w:spacing w:lineRule="auto" w:line="254"/>
        <w:ind w:left="0" w:right="0" w:hanging="0"/>
        <w:jc w:val="both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u w:val="single"/>
          <w:lang w:val="pl-PL"/>
        </w:rPr>
        <w:t>Zakres tematyczny praktyki zawodowej realizowanej u pracodawcy obejmuje:</w:t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lang w:val="pl-PL"/>
        </w:rPr>
        <w:t>1) zapoznanie  się z regulaminem pracy, przepisami BHP i RODO</w:t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lang w:val="pl-PL"/>
        </w:rPr>
        <w:t xml:space="preserve">2) zapoznanie się </w:t>
      </w:r>
      <w:r>
        <w:rPr>
          <w:rStyle w:val="Mocnewyrnione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ze strukturą i organizacją pracy w miejscu odbywania praktyk</w:t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3) zapoznanie się z charakterem działań firmy, dokumentacją przedsiębiorstwa, </w:t>
      </w:r>
      <w:r>
        <w:rPr>
          <w:rStyle w:val="Mocnewyrnione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jego </w:t>
      </w:r>
      <w:r>
        <w:rPr>
          <w:rStyle w:val="Mocnewyrnione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statusem, </w:t>
        <w:tab/>
        <w:t>strategią, planami rozwoju itp.</w:t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4) zapoznanie się z </w:t>
      </w:r>
      <w:r>
        <w:rPr>
          <w:rStyle w:val="Mocnewyrnion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zadaniami wyznaczonymi przez przełożonych/kierownictwo wybranej </w:t>
        <w:tab/>
        <w:t>instytucji</w:t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Style w:val="Mocnewyrnione"/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5) praktyczną naukę redakcji tekstu prasowego, samodzielne przygotowanie materiałów</w:t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Style w:val="Mocnewyrnione"/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informacyjnych, zaznajomienie się z </w:t>
      </w:r>
      <w:r>
        <w:rPr>
          <w:rFonts w:cs="Courier New"/>
        </w:rPr>
        <w:t>warsztatem pracy wybranego działu medialnego/rekla</w:t>
        <w:tab/>
        <w:t>mowego etc.</w:t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cs="Courier New"/>
        </w:rPr>
      </w:pPr>
      <w:r>
        <w:rPr>
          <w:rFonts w:cs="Courier New"/>
        </w:rPr>
      </w:r>
    </w:p>
    <w:p>
      <w:pPr>
        <w:pStyle w:val="Normal"/>
        <w:bidi w:val="0"/>
        <w:spacing w:lineRule="auto" w:line="254"/>
        <w:ind w:left="0" w:right="0" w:hanging="0"/>
        <w:jc w:val="both"/>
        <w:rPr>
          <w:rFonts w:cs="Courier New"/>
          <w:u w:val="single"/>
        </w:rPr>
      </w:pPr>
      <w:r>
        <w:rPr>
          <w:rFonts w:cs="Courier New"/>
          <w:u w:val="single"/>
        </w:rPr>
        <w:t>Warunkiem uzyskania pozytywnej oceny z zrealizowanej praktyki zawodowej jest:</w:t>
      </w:r>
    </w:p>
    <w:p>
      <w:pPr>
        <w:pStyle w:val="Normal"/>
        <w:suppressAutoHyphens w:val="false"/>
        <w:bidi w:val="0"/>
        <w:spacing w:lineRule="auto" w:line="254"/>
        <w:ind w:left="680" w:right="0" w:hanging="0"/>
        <w:jc w:val="both"/>
        <w:rPr>
          <w:rFonts w:cs="Courier New"/>
        </w:rPr>
      </w:pPr>
      <w:r>
        <w:rPr>
          <w:rFonts w:cs="Courier New"/>
        </w:rPr>
      </w:r>
    </w:p>
    <w:p>
      <w:pPr>
        <w:pStyle w:val="Normal"/>
        <w:suppressAutoHyphens w:val="false"/>
        <w:bidi w:val="0"/>
        <w:spacing w:lineRule="auto" w:line="254"/>
        <w:ind w:left="680" w:right="0" w:hanging="0"/>
        <w:jc w:val="both"/>
        <w:rPr/>
      </w:pPr>
      <w:r>
        <w:rPr>
          <w:rFonts w:cs="Courier New"/>
        </w:rPr>
        <w:t>1) prowadzenie</w:t>
      </w:r>
      <w:r>
        <w:rPr>
          <w:rFonts w:cs="Courier New"/>
          <w:u w:val="none"/>
        </w:rPr>
        <w:t xml:space="preserve"> dzienniczka praktyk dokumentującego postępy w pracy</w:t>
      </w:r>
    </w:p>
    <w:p>
      <w:pPr>
        <w:pStyle w:val="Normal"/>
        <w:suppressAutoHyphens w:val="false"/>
        <w:bidi w:val="0"/>
        <w:spacing w:lineRule="auto" w:line="254"/>
        <w:ind w:left="680" w:right="0" w:hanging="0"/>
        <w:jc w:val="both"/>
        <w:rPr/>
      </w:pPr>
      <w:r>
        <w:rPr>
          <w:rStyle w:val="Mocnewyrnione"/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2) </w:t>
      </w:r>
      <w:r>
        <w:rPr>
          <w:rStyle w:val="Mocnewyrnione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uzyskanie opisowej oceny </w:t>
      </w:r>
      <w:r>
        <w:rPr>
          <w:rStyle w:val="Mocnewyrnione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przebiegu praktyk wraz z ich zaliczeniem </w:t>
      </w:r>
      <w:r>
        <w:rPr>
          <w:rStyle w:val="Mocnewyrnione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poświadczonej stemplem dyrektora instytucji lub osoby przez niego wyznaczonej.</w:t>
      </w:r>
    </w:p>
    <w:p>
      <w:pPr>
        <w:pStyle w:val="Normal"/>
        <w:bidi w:val="0"/>
        <w:spacing w:lineRule="auto" w:line="254"/>
        <w:ind w:left="0" w:right="0" w:hanging="0"/>
        <w:jc w:val="both"/>
        <w:rPr>
          <w:rStyle w:val="Mocnewyrnion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254"/>
        <w:ind w:left="0" w:right="0" w:hanging="0"/>
        <w:jc w:val="both"/>
        <w:rPr/>
      </w:pPr>
      <w:r>
        <w:rPr>
          <w:rStyle w:val="Mocnewyrnione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Dokumentacja ta podlega każdorazowej weryfikacji dokonywanej przez Kierownika Praktyk.</w:t>
      </w:r>
    </w:p>
    <w:p>
      <w:pPr>
        <w:pStyle w:val="Normal"/>
        <w:bidi w:val="0"/>
        <w:spacing w:lineRule="auto" w:line="254"/>
        <w:ind w:left="0" w:right="0" w:hanging="0"/>
        <w:jc w:val="both"/>
        <w:rPr>
          <w:rStyle w:val="Mocnewyrnion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254"/>
        <w:ind w:left="0" w:right="0" w:hanging="0"/>
        <w:jc w:val="both"/>
        <w:rPr/>
      </w:pPr>
      <w:r>
        <w:rPr>
          <w:rStyle w:val="Mocnewyrnione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Podczas odbywania praktyk studenci powinni zrealizować poniższe efekty kształcenia:</w:t>
      </w:r>
    </w:p>
    <w:p>
      <w:pPr>
        <w:pStyle w:val="Normal"/>
        <w:bidi w:val="0"/>
        <w:spacing w:lineRule="auto" w:line="254"/>
        <w:ind w:left="0" w:right="0" w:hanging="0"/>
        <w:jc w:val="both"/>
        <w:rPr/>
      </w:pPr>
      <w:r>
        <w:rPr>
          <w:rStyle w:val="Mocnewyrnione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52"/>
        <w:jc w:val="both"/>
        <w:rPr/>
      </w:pPr>
      <w:r>
        <w:rPr>
          <w:rStyle w:val="Mocnewyrnione"/>
          <w:color w:val="000000"/>
          <w:u w:val="single"/>
        </w:rPr>
        <w:t>Podczas odbywania praktyk studenci powinni zrealizować poniższe efekty uczenia się:</w:t>
      </w:r>
    </w:p>
    <w:p>
      <w:pPr>
        <w:pStyle w:val="Normal"/>
        <w:widowControl w:val="false"/>
        <w:spacing w:lineRule="auto" w:line="25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auto" w:line="252"/>
        <w:jc w:val="both"/>
        <w:rPr>
          <w:b/>
          <w:b/>
          <w:bCs/>
        </w:rPr>
      </w:pPr>
      <w:r>
        <w:rPr>
          <w:b/>
          <w:bCs/>
        </w:rPr>
        <w:t xml:space="preserve">Wiedza </w:t>
      </w:r>
    </w:p>
    <w:p>
      <w:pPr>
        <w:pStyle w:val="Normal"/>
        <w:widowControl w:val="false"/>
        <w:spacing w:lineRule="auto" w:line="252"/>
        <w:jc w:val="both"/>
        <w:rPr/>
      </w:pPr>
      <w:r>
        <w:rPr>
          <w:b/>
          <w:bCs/>
        </w:rPr>
        <w:t>K_W010</w:t>
      </w:r>
      <w:r>
        <w:rPr/>
        <w:t xml:space="preserve"> Student ma uporządkowaną i pogłębioną wiedzę literaturoznawczą oraz językoznawczą z zakresu wybranej specjalności. </w:t>
      </w:r>
    </w:p>
    <w:p>
      <w:pPr>
        <w:pStyle w:val="Normal"/>
        <w:widowControl w:val="false"/>
        <w:spacing w:lineRule="auto" w:line="252"/>
        <w:jc w:val="both"/>
        <w:rPr/>
      </w:pPr>
      <w:r>
        <w:rPr/>
      </w:r>
    </w:p>
    <w:p>
      <w:pPr>
        <w:pStyle w:val="Normal"/>
        <w:widowControl w:val="false"/>
        <w:spacing w:lineRule="auto" w:line="252"/>
        <w:jc w:val="both"/>
        <w:rPr>
          <w:b/>
          <w:b/>
          <w:bCs/>
        </w:rPr>
      </w:pPr>
      <w:r>
        <w:rPr>
          <w:b/>
          <w:bCs/>
        </w:rPr>
        <w:t xml:space="preserve">Umiejętności </w:t>
      </w:r>
    </w:p>
    <w:p>
      <w:pPr>
        <w:pStyle w:val="Normal"/>
        <w:widowControl w:val="false"/>
        <w:spacing w:lineRule="auto" w:line="252"/>
        <w:jc w:val="both"/>
        <w:rPr/>
      </w:pPr>
      <w:r>
        <w:rPr>
          <w:b/>
          <w:bCs/>
        </w:rPr>
        <w:t>K_U08</w:t>
      </w:r>
      <w:r>
        <w:rPr/>
        <w:t xml:space="preserve"> Student posiada pogłębione umiejętności literackie, językoznawcze oraz kompetencję językową umożliwiającą podjęcie pracy związanej z wybraną specjalnością. </w:t>
      </w:r>
    </w:p>
    <w:p>
      <w:pPr>
        <w:pStyle w:val="Normal"/>
        <w:widowControl w:val="false"/>
        <w:numPr>
          <w:ilvl w:val="0"/>
          <w:numId w:val="1"/>
        </w:numPr>
        <w:spacing w:lineRule="auto" w:line="252"/>
        <w:jc w:val="both"/>
        <w:rPr/>
      </w:pPr>
      <w:r>
        <w:rPr/>
        <w:t xml:space="preserve">potrafi samodzielnie zdobywać wiedzę; wyszukiwać, analizować, oceniać i selekcjonować informacje z wykorzystaniem źródeł mówionych i pisanych (korzysta ze specjalistycznych źródeł tekstów literackich, literaturoznawczych, kulturoznawczych i publicystycznych) oraz podejmować samodzielne działania zmierzające do rozwijania zdolności i własnej kariery zawodowej, </w:t>
      </w:r>
    </w:p>
    <w:p>
      <w:pPr>
        <w:pStyle w:val="Normal"/>
        <w:widowControl w:val="false"/>
        <w:numPr>
          <w:ilvl w:val="0"/>
          <w:numId w:val="1"/>
        </w:numPr>
        <w:spacing w:lineRule="auto" w:line="252"/>
        <w:jc w:val="both"/>
        <w:rPr/>
      </w:pPr>
      <w:r>
        <w:rPr/>
        <w:t xml:space="preserve">posiada umiejętności profesjonalne w zakresie wybranej specjalizacji. </w:t>
      </w:r>
    </w:p>
    <w:p>
      <w:pPr>
        <w:pStyle w:val="Normal"/>
        <w:widowControl w:val="false"/>
        <w:numPr>
          <w:ilvl w:val="0"/>
          <w:numId w:val="0"/>
        </w:numPr>
        <w:spacing w:lineRule="auto" w:line="252"/>
        <w:ind w:left="720" w:hanging="0"/>
        <w:jc w:val="both"/>
        <w:rPr/>
      </w:pPr>
      <w:r>
        <w:rPr/>
      </w:r>
    </w:p>
    <w:p>
      <w:pPr>
        <w:pStyle w:val="Normal"/>
        <w:widowControl w:val="false"/>
        <w:spacing w:lineRule="auto" w:line="252"/>
        <w:jc w:val="both"/>
        <w:rPr>
          <w:b/>
          <w:b/>
          <w:bCs/>
        </w:rPr>
      </w:pPr>
      <w:r>
        <w:rPr>
          <w:b/>
          <w:bCs/>
        </w:rPr>
        <w:t xml:space="preserve">Kompetencje społeczne (postawy) </w:t>
      </w:r>
    </w:p>
    <w:p>
      <w:pPr>
        <w:pStyle w:val="Normal"/>
        <w:widowControl w:val="false"/>
        <w:spacing w:lineRule="auto" w:line="252"/>
        <w:jc w:val="both"/>
        <w:rPr/>
      </w:pPr>
      <w:r>
        <w:rPr>
          <w:b/>
          <w:bCs/>
        </w:rPr>
        <w:t>K_K06</w:t>
      </w:r>
      <w:r>
        <w:rPr/>
        <w:t xml:space="preserve"> Student świadomie pełni i rozwija własne kompetencje zawodowe w zakresie literaturoznawstwa oraz językoznawstwa, stając się gotowym do zmieniającej się rzeczywistości. </w:t>
      </w:r>
    </w:p>
    <w:p>
      <w:pPr>
        <w:pStyle w:val="Normal"/>
        <w:widowControl w:val="false"/>
        <w:numPr>
          <w:ilvl w:val="0"/>
          <w:numId w:val="2"/>
        </w:numPr>
        <w:spacing w:lineRule="auto" w:line="252"/>
        <w:jc w:val="both"/>
        <w:rPr/>
      </w:pPr>
      <w:r>
        <w:rPr/>
        <w:t xml:space="preserve">zna zakres posiadanej przez siebie wiedzy i umiejętności, rozumie potrzebę ciągłego dokształcania się i rozwoju zawodowego </w:t>
      </w:r>
    </w:p>
    <w:p>
      <w:pPr>
        <w:pStyle w:val="Normal"/>
        <w:widowControl w:val="false"/>
        <w:numPr>
          <w:ilvl w:val="0"/>
          <w:numId w:val="2"/>
        </w:numPr>
        <w:spacing w:lineRule="auto" w:line="252"/>
        <w:jc w:val="both"/>
        <w:rPr/>
      </w:pPr>
      <w:r>
        <w:rPr/>
        <w:t xml:space="preserve">potrafi pracować i współdziałać w grupie, przyjmując w niej różne role </w:t>
      </w:r>
    </w:p>
    <w:p>
      <w:pPr>
        <w:pStyle w:val="Normal"/>
        <w:widowControl w:val="false"/>
        <w:numPr>
          <w:ilvl w:val="0"/>
          <w:numId w:val="2"/>
        </w:numPr>
        <w:spacing w:lineRule="auto" w:line="252"/>
        <w:jc w:val="both"/>
        <w:rPr/>
      </w:pPr>
      <w:r>
        <w:rPr/>
        <w:t xml:space="preserve">samodzielnie podejmuje i inicjuje proste działania badawcze ma świadomość znaczenia refleksji humanistycznej dla kształtowania się więzi społecznych </w:t>
      </w:r>
    </w:p>
    <w:p>
      <w:pPr>
        <w:pStyle w:val="Normal"/>
        <w:widowControl w:val="false"/>
        <w:numPr>
          <w:ilvl w:val="0"/>
          <w:numId w:val="2"/>
        </w:numPr>
        <w:spacing w:lineRule="auto" w:line="252"/>
        <w:jc w:val="both"/>
        <w:rPr/>
      </w:pPr>
      <w:r>
        <w:rPr/>
        <w:t xml:space="preserve">ma świadomość dylematów związanych z wykonywaniem zawodu aktywnie uczestniczy w działaniach na rzecz zachowania dziedzictwa kulturowego regionu, kraju i Europy. </w:t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Courier New"/>
          <w:b w:val="false"/>
          <w:b w:val="false"/>
          <w:i w:val="false"/>
          <w:i w:val="false"/>
          <w:caps w:val="false"/>
          <w:smallCaps w:val="false"/>
          <w:color w:val="1C1C1C"/>
          <w:spacing w:val="0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lang w:val="pl-PL"/>
        </w:rPr>
      </w:pPr>
      <w:r>
        <w:rPr/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lang w:val="pl-PL"/>
        </w:rPr>
      </w:pPr>
      <w:r>
        <w:rPr/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lang w:val="pl-PL"/>
        </w:rPr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lang w:val="pl-PL"/>
        </w:rPr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lang w:val="pl-PL"/>
        </w:rPr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lang w:val="pl-PL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UnresolvedMention">
    <w:name w:val="Unresolved Mention"/>
    <w:qFormat/>
    <w:rPr>
      <w:color w:val="605E5C"/>
    </w:rPr>
  </w:style>
  <w:style w:type="character" w:styleId="Strong">
    <w:name w:val="Strong"/>
    <w:qFormat/>
    <w:rPr>
      <w:b/>
    </w:rPr>
  </w:style>
  <w:style w:type="character" w:styleId="DefaultParagraphFont">
    <w:name w:val="Default Paragraph Font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Rtejustify">
    <w:name w:val="rtejustify"/>
    <w:basedOn w:val="Normal"/>
    <w:qFormat/>
    <w:pPr>
      <w:spacing w:lineRule="exact" w:line="240" w:before="100" w:after="100"/>
    </w:pPr>
    <w:rPr>
      <w:rFonts w:ascii="Times New Roman" w:hAnsi="Times New Roman" w:eastAsia="Times New Roman"/>
      <w:lang w:eastAsia="ru-RU"/>
    </w:rPr>
  </w:style>
  <w:style w:type="paragraph" w:styleId="NormalWeb">
    <w:name w:val="Normal (Web)"/>
    <w:basedOn w:val="Normal"/>
    <w:qFormat/>
    <w:pPr>
      <w:spacing w:lineRule="exact" w:line="240" w:before="100" w:after="100"/>
    </w:pPr>
    <w:rPr>
      <w:rFonts w:ascii="Times New Roman" w:hAnsi="Times New Roman" w:eastAsia="Times New Roman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LibreOffice/7.3.3.2$Windows_X86_64 LibreOffice_project/d1d0ea68f081ee2800a922cac8f79445e4603348</Application>
  <AppVersion>15.0000</AppVersion>
  <Pages>2</Pages>
  <Words>578</Words>
  <Characters>4243</Characters>
  <CharactersWithSpaces>4807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2022-11-30T09:49:46Z</dcterms:created>
  <dc:creator/>
  <dc:description/>
  <dc:language>pl-PL</dc:language>
  <cp:lastModifiedBy/>
  <dcterms:modified xsi:type="dcterms:W3CDTF">2022-11-30T10:12:47Z</dcterms:modified>
  <cp:revision>29</cp:revision>
  <dc:subject/>
  <dc:title/>
</cp:coreProperties>
</file>