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2E51" w14:textId="6DA34F91" w:rsidR="005E6AE2" w:rsidRPr="004438C5" w:rsidRDefault="004076DC" w:rsidP="004F5110">
      <w:pPr>
        <w:keepNext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4438C5">
        <w:rPr>
          <w:rFonts w:ascii="Cambria" w:hAnsi="Cambria" w:cs="Times New Roman"/>
          <w:b/>
          <w:bCs/>
          <w:sz w:val="22"/>
          <w:szCs w:val="22"/>
        </w:rPr>
        <w:t>Program praktyk zawodowych</w:t>
      </w:r>
    </w:p>
    <w:p w14:paraId="780F55FB" w14:textId="7F627DEF" w:rsidR="005E6AE2" w:rsidRPr="004438C5" w:rsidRDefault="004076DC" w:rsidP="004F5110">
      <w:pPr>
        <w:keepNext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4438C5">
        <w:rPr>
          <w:rFonts w:ascii="Cambria" w:hAnsi="Cambria" w:cs="Times New Roman"/>
          <w:b/>
          <w:bCs/>
          <w:sz w:val="22"/>
          <w:szCs w:val="22"/>
        </w:rPr>
        <w:t>filologia germańska</w:t>
      </w:r>
      <w:r w:rsidR="005E6AE2" w:rsidRPr="004438C5">
        <w:rPr>
          <w:rFonts w:ascii="Cambria" w:hAnsi="Cambria" w:cs="Times New Roman"/>
          <w:b/>
          <w:bCs/>
          <w:sz w:val="22"/>
          <w:szCs w:val="22"/>
        </w:rPr>
        <w:t>,</w:t>
      </w:r>
      <w:r w:rsidRPr="004438C5">
        <w:rPr>
          <w:rFonts w:ascii="Cambria" w:hAnsi="Cambria" w:cs="Times New Roman"/>
          <w:b/>
          <w:bCs/>
          <w:sz w:val="22"/>
          <w:szCs w:val="22"/>
        </w:rPr>
        <w:t xml:space="preserve"> specjalność</w:t>
      </w:r>
      <w:r w:rsidRPr="004438C5" w:rsidDel="004076DC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C10794" w:rsidRPr="004438C5">
        <w:rPr>
          <w:rFonts w:ascii="Cambria" w:hAnsi="Cambria" w:cs="Times New Roman"/>
          <w:b/>
          <w:bCs/>
          <w:sz w:val="22"/>
          <w:szCs w:val="22"/>
        </w:rPr>
        <w:t>język niemiecki w przekładzie i biznesie</w:t>
      </w:r>
      <w:r w:rsidR="005E6AE2" w:rsidRPr="004438C5">
        <w:rPr>
          <w:rFonts w:ascii="Cambria" w:hAnsi="Cambria" w:cs="Times New Roman"/>
          <w:b/>
          <w:bCs/>
          <w:sz w:val="22"/>
          <w:szCs w:val="22"/>
        </w:rPr>
        <w:t>,</w:t>
      </w:r>
    </w:p>
    <w:p w14:paraId="57894367" w14:textId="3EA5C1F9" w:rsidR="00C10794" w:rsidRPr="004438C5" w:rsidRDefault="004076DC" w:rsidP="004F5110">
      <w:pPr>
        <w:keepNext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4438C5">
        <w:rPr>
          <w:rFonts w:ascii="Cambria" w:hAnsi="Cambria" w:cs="Times New Roman"/>
          <w:b/>
          <w:bCs/>
          <w:sz w:val="22"/>
          <w:szCs w:val="22"/>
        </w:rPr>
        <w:t>studia II stopnia</w:t>
      </w:r>
    </w:p>
    <w:p w14:paraId="2062A8B0" w14:textId="2E2536C5" w:rsidR="00647D3C" w:rsidRPr="004438C5" w:rsidRDefault="00647D3C" w:rsidP="00160E31">
      <w:pPr>
        <w:keepNext/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4090DD63" w14:textId="77777777" w:rsidR="00647D3C" w:rsidRPr="004438C5" w:rsidRDefault="00647D3C" w:rsidP="00160E31">
      <w:pPr>
        <w:pStyle w:val="Akapitzlist"/>
        <w:keepNext/>
        <w:numPr>
          <w:ilvl w:val="0"/>
          <w:numId w:val="11"/>
        </w:numPr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4438C5">
        <w:rPr>
          <w:rFonts w:ascii="Cambria" w:hAnsi="Cambria" w:cs="Times New Roman"/>
          <w:b/>
          <w:bCs/>
          <w:sz w:val="22"/>
          <w:szCs w:val="22"/>
        </w:rPr>
        <w:t>Cele kształcenia:</w:t>
      </w:r>
    </w:p>
    <w:p w14:paraId="77D472C4" w14:textId="5690E018" w:rsidR="00647D3C" w:rsidRPr="004438C5" w:rsidRDefault="00647D3C" w:rsidP="00160E31">
      <w:pPr>
        <w:keepNext/>
        <w:shd w:val="clear" w:color="auto" w:fill="FFFFFF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Celem praktyk </w:t>
      </w:r>
      <w:r w:rsidR="0098452D">
        <w:rPr>
          <w:rFonts w:ascii="Cambria" w:eastAsia="Times New Roman" w:hAnsi="Cambria" w:cs="Times New Roman"/>
          <w:sz w:val="22"/>
          <w:szCs w:val="22"/>
          <w:lang w:eastAsia="pl-PL"/>
        </w:rPr>
        <w:t>zawodowych</w:t>
      </w:r>
      <w:r w:rsidR="0098452D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jest umożliwienie </w:t>
      </w:r>
      <w:r w:rsidR="0098452D" w:rsidRPr="004438C5">
        <w:rPr>
          <w:rFonts w:ascii="Cambria" w:eastAsia="Times New Roman" w:hAnsi="Cambria" w:cs="Times New Roman"/>
          <w:sz w:val="22"/>
          <w:szCs w:val="22"/>
          <w:lang w:eastAsia="pl-PL"/>
        </w:rPr>
        <w:t>studento</w:t>
      </w:r>
      <w:r w:rsidR="0098452D"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r w:rsidR="0098452D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A73F85" w:rsidRPr="004438C5">
        <w:rPr>
          <w:rFonts w:ascii="Cambria" w:eastAsia="Times New Roman" w:hAnsi="Cambria" w:cs="Times New Roman"/>
          <w:sz w:val="22"/>
          <w:szCs w:val="22"/>
          <w:lang w:eastAsia="pl-PL"/>
        </w:rPr>
        <w:t>wglądu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w wyspecjalizowany rynek pracy </w:t>
      </w:r>
      <w:r w:rsidR="00A73F85" w:rsidRPr="004438C5">
        <w:rPr>
          <w:rFonts w:ascii="Cambria" w:eastAsia="Times New Roman" w:hAnsi="Cambria" w:cs="Times New Roman"/>
          <w:sz w:val="22"/>
          <w:szCs w:val="22"/>
          <w:lang w:eastAsia="pl-PL"/>
        </w:rPr>
        <w:t>związany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 wykorzystaniem zaawansowanych kompetencji w </w:t>
      </w:r>
      <w:r w:rsidR="00A73F85" w:rsidRPr="004438C5">
        <w:rPr>
          <w:rFonts w:ascii="Cambria" w:eastAsia="Times New Roman" w:hAnsi="Cambria" w:cs="Times New Roman"/>
          <w:sz w:val="22"/>
          <w:szCs w:val="22"/>
          <w:lang w:eastAsia="pl-PL"/>
        </w:rPr>
        <w:t>języku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niemieckim w jego odmianie standardowej oraz</w:t>
      </w:r>
      <w:r w:rsidR="00BE26A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A73F85" w:rsidRPr="004438C5">
        <w:rPr>
          <w:rFonts w:ascii="Cambria" w:eastAsia="Times New Roman" w:hAnsi="Cambria" w:cs="Times New Roman"/>
          <w:sz w:val="22"/>
          <w:szCs w:val="22"/>
          <w:lang w:eastAsia="pl-PL"/>
        </w:rPr>
        <w:t>języku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specjalistycznym biznesu</w:t>
      </w:r>
      <w:r w:rsidR="00053354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lub w</w:t>
      </w:r>
      <w:r w:rsidR="00BE26A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branży, w </w:t>
      </w:r>
      <w:r w:rsidR="00053354" w:rsidRPr="004438C5">
        <w:rPr>
          <w:rFonts w:ascii="Cambria" w:eastAsia="Times New Roman" w:hAnsi="Cambria" w:cs="Times New Roman"/>
          <w:sz w:val="22"/>
          <w:szCs w:val="22"/>
          <w:lang w:eastAsia="pl-PL"/>
        </w:rPr>
        <w:t>któr</w:t>
      </w:r>
      <w:r w:rsidR="00BE26A8">
        <w:rPr>
          <w:rFonts w:ascii="Cambria" w:eastAsia="Times New Roman" w:hAnsi="Cambria" w:cs="Times New Roman"/>
          <w:sz w:val="22"/>
          <w:szCs w:val="22"/>
          <w:lang w:eastAsia="pl-PL"/>
        </w:rPr>
        <w:t>ej</w:t>
      </w:r>
      <w:r w:rsidR="00053354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istotną rolę odgrywają tłumaczenia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64EE4D71" w14:textId="0D0DD299" w:rsidR="00647D3C" w:rsidRPr="004438C5" w:rsidRDefault="00647D3C" w:rsidP="00756784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0" w:afterAutospacing="0" w:line="276" w:lineRule="auto"/>
        <w:ind w:left="714" w:hanging="357"/>
        <w:jc w:val="both"/>
        <w:rPr>
          <w:rFonts w:ascii="Cambria" w:hAnsi="Cambria"/>
          <w:b/>
          <w:bCs/>
          <w:sz w:val="22"/>
          <w:szCs w:val="22"/>
        </w:rPr>
      </w:pPr>
      <w:r w:rsidRPr="004438C5">
        <w:rPr>
          <w:rFonts w:ascii="Cambria" w:hAnsi="Cambria"/>
          <w:b/>
          <w:bCs/>
          <w:sz w:val="22"/>
          <w:szCs w:val="22"/>
        </w:rPr>
        <w:t xml:space="preserve">Treści programowe: </w:t>
      </w:r>
    </w:p>
    <w:p w14:paraId="3DA1046A" w14:textId="77777777" w:rsidR="002C2B92" w:rsidRPr="004438C5" w:rsidRDefault="002C2B92" w:rsidP="002C2B92">
      <w:pPr>
        <w:shd w:val="clear" w:color="auto" w:fill="FFFFFF"/>
        <w:spacing w:after="6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a. w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ykonywanie zadań́ zleconych przez podmiot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przyjmujący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,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wymagających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wysoki</w:t>
      </w:r>
      <w:r w:rsidR="00053354" w:rsidRPr="004438C5">
        <w:rPr>
          <w:rFonts w:ascii="Cambria" w:eastAsia="Times New Roman" w:hAnsi="Cambria" w:cs="Times New Roman"/>
          <w:sz w:val="22"/>
          <w:szCs w:val="22"/>
          <w:lang w:eastAsia="pl-PL"/>
        </w:rPr>
        <w:t>ch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kompetencji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w </w:t>
      </w:r>
      <w:r w:rsidR="00C10794" w:rsidRPr="004438C5">
        <w:rPr>
          <w:rFonts w:ascii="Cambria" w:eastAsia="Times New Roman" w:hAnsi="Cambria" w:cs="Times New Roman"/>
          <w:sz w:val="22"/>
          <w:szCs w:val="22"/>
          <w:lang w:eastAsia="pl-PL"/>
        </w:rPr>
        <w:t>języku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niemieckim</w:t>
      </w:r>
      <w:r w:rsidR="004F5110" w:rsidRPr="004438C5">
        <w:rPr>
          <w:rFonts w:ascii="Cambria" w:eastAsia="Times New Roman" w:hAnsi="Cambria" w:cs="Times New Roman"/>
          <w:sz w:val="22"/>
          <w:szCs w:val="22"/>
          <w:lang w:eastAsia="pl-PL"/>
        </w:rPr>
        <w:t>;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</w:p>
    <w:p w14:paraId="21DA54B8" w14:textId="77777777" w:rsidR="002C2B92" w:rsidRPr="004438C5" w:rsidRDefault="002C2B92" w:rsidP="002C2B92">
      <w:pPr>
        <w:shd w:val="clear" w:color="auto" w:fill="FFFFFF"/>
        <w:spacing w:after="6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b. 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doskonalenie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umiejętności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komunikacyjnych, zwłaszcza </w:t>
      </w:r>
      <w:r w:rsidR="00C10794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 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>specjalistycznym języku biznesu</w:t>
      </w:r>
      <w:r w:rsidR="00526FF3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lub z zakresu translatoryki</w:t>
      </w:r>
      <w:r w:rsidR="004F5110" w:rsidRPr="004438C5">
        <w:rPr>
          <w:rFonts w:ascii="Cambria" w:eastAsia="Times New Roman" w:hAnsi="Cambria" w:cs="Times New Roman"/>
          <w:sz w:val="22"/>
          <w:szCs w:val="22"/>
          <w:lang w:eastAsia="pl-PL"/>
        </w:rPr>
        <w:t>;</w:t>
      </w:r>
    </w:p>
    <w:p w14:paraId="32CC1CE9" w14:textId="77777777" w:rsidR="002C2B92" w:rsidRPr="004438C5" w:rsidRDefault="002C2B92" w:rsidP="002C2B92">
      <w:pPr>
        <w:shd w:val="clear" w:color="auto" w:fill="FFFFFF"/>
        <w:spacing w:after="6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c. 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nabywanie wiedzy o dziedzinie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działalności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gospodarczej lub publicznej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związanej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ze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współpraca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̨ międzynarodową̨ z krajami niemieckiego obszaru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językowego</w:t>
      </w:r>
      <w:r w:rsidR="00C10794" w:rsidRPr="004438C5">
        <w:rPr>
          <w:rFonts w:ascii="Cambria" w:eastAsia="Times New Roman" w:hAnsi="Cambria" w:cs="Times New Roman"/>
          <w:sz w:val="22"/>
          <w:szCs w:val="22"/>
          <w:lang w:eastAsia="pl-PL"/>
        </w:rPr>
        <w:t>,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uprawianej przez podmiot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przyjmujący</w:t>
      </w:r>
      <w:r w:rsidR="004F5110" w:rsidRPr="004438C5">
        <w:rPr>
          <w:rFonts w:ascii="Cambria" w:eastAsia="Times New Roman" w:hAnsi="Cambria" w:cs="Times New Roman"/>
          <w:sz w:val="22"/>
          <w:szCs w:val="22"/>
          <w:lang w:eastAsia="pl-PL"/>
        </w:rPr>
        <w:t>;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</w:p>
    <w:p w14:paraId="3A9925D6" w14:textId="40740AE8" w:rsidR="00647D3C" w:rsidRPr="004438C5" w:rsidRDefault="002C2B92" w:rsidP="00160E31">
      <w:pPr>
        <w:shd w:val="clear" w:color="auto" w:fill="FFFFFF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d. 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poznanie zasad organizacji pracy, podziału kompetencji itp. w </w:t>
      </w:r>
      <w:r w:rsidR="00DD41F7" w:rsidRPr="004438C5">
        <w:rPr>
          <w:rFonts w:ascii="Cambria" w:eastAsia="Times New Roman" w:hAnsi="Cambria" w:cs="Times New Roman"/>
          <w:sz w:val="22"/>
          <w:szCs w:val="22"/>
          <w:lang w:eastAsia="pl-PL"/>
        </w:rPr>
        <w:t>przyjmującej</w:t>
      </w:r>
      <w:r w:rsidR="00647D3C"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firmie lub instytucji. </w:t>
      </w:r>
    </w:p>
    <w:p w14:paraId="4230E47E" w14:textId="7ED39D5E" w:rsidR="00647D3C" w:rsidRPr="004438C5" w:rsidRDefault="00647D3C" w:rsidP="002C2B92">
      <w:pPr>
        <w:pStyle w:val="Akapitzlist"/>
        <w:numPr>
          <w:ilvl w:val="0"/>
          <w:numId w:val="11"/>
        </w:numPr>
        <w:spacing w:before="120" w:line="276" w:lineRule="auto"/>
        <w:ind w:left="714" w:hanging="35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4438C5">
        <w:rPr>
          <w:rFonts w:ascii="Cambria" w:hAnsi="Cambria" w:cs="Times New Roman"/>
          <w:b/>
          <w:bCs/>
          <w:sz w:val="22"/>
          <w:szCs w:val="22"/>
        </w:rPr>
        <w:t>Efekty uczenia się:</w:t>
      </w:r>
    </w:p>
    <w:p w14:paraId="68BA8A4A" w14:textId="77777777" w:rsidR="00647D3C" w:rsidRPr="004438C5" w:rsidRDefault="00647D3C" w:rsidP="00160E31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4438C5">
        <w:rPr>
          <w:rFonts w:ascii="Cambria" w:hAnsi="Cambria" w:cs="Times New Roman"/>
          <w:sz w:val="22"/>
          <w:szCs w:val="22"/>
        </w:rPr>
        <w:t>Podczas praktyk student osiąga następujące efekty uczenia się:</w:t>
      </w:r>
    </w:p>
    <w:p w14:paraId="30631A6B" w14:textId="509CAFD9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ma uporządkowaną, pogłębioną i podbudowaną teoretycznie wiedzę z zakresu metodyki przekładu lub komunikacji w j</w:t>
      </w:r>
      <w:r w:rsidR="004057E3" w:rsidRPr="004438C5">
        <w:rPr>
          <w:rFonts w:ascii="Cambria" w:eastAsia="Times New Roman" w:hAnsi="Cambria" w:cs="Times New Roman"/>
          <w:sz w:val="22"/>
          <w:szCs w:val="22"/>
          <w:lang w:eastAsia="pl-PL"/>
        </w:rPr>
        <w:t>ęzyku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niemieckiego w biznesie i gospodarce (K_W09);</w:t>
      </w:r>
    </w:p>
    <w:p w14:paraId="64F9554F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zna i rozumie podstawowe pojęcia i przepisy z zakresu ochrony prawa autorskiego, zarządzania własnością intelektualną, etyki zawodowej oraz innych uwarunkowań ekonomicznych i prawnych w branży, w której odbywa praktykę (K_W11);</w:t>
      </w:r>
    </w:p>
    <w:p w14:paraId="4C4A9AC1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zna podstawowe zasady tworzenia i rozwoju różnych form przedsiębiorczości w branży, w której odbywa praktykę (K_W14).</w:t>
      </w:r>
    </w:p>
    <w:p w14:paraId="651FBCE5" w14:textId="37A12CF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 xml:space="preserve">poprawnie </w:t>
      </w:r>
      <w:r w:rsidR="007A02B2" w:rsidRPr="004438C5">
        <w:rPr>
          <w:rFonts w:ascii="Cambria" w:eastAsia="Times New Roman" w:hAnsi="Cambria" w:cs="Times New Roman"/>
          <w:sz w:val="22"/>
          <w:szCs w:val="22"/>
          <w:lang w:eastAsia="pl-PL"/>
        </w:rPr>
        <w:t>używa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niemieckojęzycznej terminologii z zakresu translatoryki, biznesu i gospodarki lub innej dziedziny, w której prowadzi działalność instytucja przyjmująca na praktykę (K_U04);</w:t>
      </w:r>
    </w:p>
    <w:p w14:paraId="0D9E94C8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 xml:space="preserve">posiada zaawansowaną i wszechstronną umiejętność przekładu tekstów z i na język niemiecki lub profesjonalnej komunikacji w języku niemieckim w branży, w której prowadzi działalność </w:t>
      </w:r>
      <w:proofErr w:type="spellStart"/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praktykodawca</w:t>
      </w:r>
      <w:proofErr w:type="spellEnd"/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(K_U08);</w:t>
      </w:r>
    </w:p>
    <w:p w14:paraId="17BE6C3D" w14:textId="2A9F32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potrafi stworzyć plan działania i realizować go samodzielnie lub kierując pracą zespołu (K_U09);</w:t>
      </w:r>
    </w:p>
    <w:p w14:paraId="7F4B20BF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ma pogłębioną świadomość poziomu swojej wiedzy i umiejętności w dziedzinie, w której prowadzi działalność firma lub instytucja przyjmująca na praktykę (K_K01);</w:t>
      </w:r>
    </w:p>
    <w:p w14:paraId="00342F42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potrafi dokonać krytycznej oceny odbieranych treści, a także zastosować swoją wiedzę w rozwiązywaniu problemów dotyczących przekładu lub komunikacji w języku niemieckim (K_K01);</w:t>
      </w:r>
    </w:p>
    <w:p w14:paraId="6D05B1CB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podejmuje działania na rzecz środowiska zawodowego, myśli i działa w sposób przedsiębiorczy (K_K02);</w:t>
      </w:r>
    </w:p>
    <w:p w14:paraId="0E82A925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potrafi określić priorytety i formułować propozycje rozwiązań napotkanych w pracy problemów (K_K03);</w:t>
      </w:r>
    </w:p>
    <w:p w14:paraId="459F9DA0" w14:textId="77777777" w:rsidR="004041E1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jest gotów do pełnienia ról zawodowych z uwzględnieniem zmieniających się potrzeb społecznych (K_K05);</w:t>
      </w:r>
    </w:p>
    <w:p w14:paraId="4F3C81A9" w14:textId="176ECAE9" w:rsidR="00DB3C1B" w:rsidRPr="004438C5" w:rsidRDefault="004041E1" w:rsidP="004041E1">
      <w:pPr>
        <w:spacing w:line="276" w:lineRule="auto"/>
        <w:ind w:left="357" w:hanging="357"/>
        <w:contextualSpacing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>•</w:t>
      </w:r>
      <w:r w:rsidRPr="004438C5">
        <w:rPr>
          <w:rFonts w:ascii="Cambria" w:eastAsia="Times New Roman" w:hAnsi="Cambria" w:cs="Times New Roman"/>
          <w:sz w:val="22"/>
          <w:szCs w:val="22"/>
          <w:lang w:eastAsia="pl-PL"/>
        </w:rPr>
        <w:tab/>
        <w:t>jest gotów dbać o ciągły rozwój zawodowy oraz podtrzymywać etos zawodowy (K_K05).</w:t>
      </w:r>
    </w:p>
    <w:p w14:paraId="5DF829CC" w14:textId="77777777" w:rsidR="000E3A35" w:rsidRPr="004438C5" w:rsidRDefault="000E3A35" w:rsidP="00FA5682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2CD43A6C" w14:textId="45475E44" w:rsidR="00DB3C1B" w:rsidRPr="004438C5" w:rsidRDefault="00DB3C1B" w:rsidP="00FA5682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4438C5">
        <w:rPr>
          <w:rFonts w:ascii="Cambria" w:hAnsi="Cambria" w:cs="Times New Roman"/>
          <w:b/>
          <w:sz w:val="22"/>
          <w:szCs w:val="22"/>
        </w:rPr>
        <w:t>dr Izabela Kujawa</w:t>
      </w:r>
    </w:p>
    <w:p w14:paraId="64D20DF6" w14:textId="582302A2" w:rsidR="00DB3C1B" w:rsidRPr="004438C5" w:rsidRDefault="007A02B2" w:rsidP="00FA5682">
      <w:pPr>
        <w:jc w:val="both"/>
        <w:rPr>
          <w:rFonts w:ascii="Cambria" w:hAnsi="Cambria" w:cs="Times New Roman"/>
          <w:bCs/>
          <w:sz w:val="22"/>
          <w:szCs w:val="22"/>
        </w:rPr>
      </w:pPr>
      <w:r w:rsidRPr="004438C5">
        <w:rPr>
          <w:rFonts w:ascii="Cambria" w:hAnsi="Cambria" w:cs="Times New Roman"/>
          <w:bCs/>
          <w:sz w:val="22"/>
          <w:szCs w:val="22"/>
        </w:rPr>
        <w:t>opiekun</w:t>
      </w:r>
      <w:r w:rsidR="00DB3C1B" w:rsidRPr="004438C5">
        <w:rPr>
          <w:rFonts w:ascii="Cambria" w:hAnsi="Cambria" w:cs="Times New Roman"/>
          <w:bCs/>
          <w:sz w:val="22"/>
          <w:szCs w:val="22"/>
        </w:rPr>
        <w:t xml:space="preserve"> praktyk zawodowych dla studentów studiów I</w:t>
      </w:r>
      <w:r w:rsidR="00C34B74">
        <w:rPr>
          <w:rFonts w:ascii="Cambria" w:hAnsi="Cambria" w:cs="Times New Roman"/>
          <w:bCs/>
          <w:sz w:val="22"/>
          <w:szCs w:val="22"/>
        </w:rPr>
        <w:t>I</w:t>
      </w:r>
      <w:r w:rsidR="00DB3C1B" w:rsidRPr="004438C5">
        <w:rPr>
          <w:rFonts w:ascii="Cambria" w:hAnsi="Cambria" w:cs="Times New Roman"/>
          <w:bCs/>
          <w:sz w:val="22"/>
          <w:szCs w:val="22"/>
        </w:rPr>
        <w:t xml:space="preserve"> stopnia na kierunku filologia germańska dla specjalności biznesowo-gospodarczej</w:t>
      </w:r>
    </w:p>
    <w:p w14:paraId="696E7034" w14:textId="77777777" w:rsidR="00DB3C1B" w:rsidRPr="004438C5" w:rsidRDefault="00DB3C1B" w:rsidP="00FA5682">
      <w:pPr>
        <w:pStyle w:val="Akapitzlist"/>
        <w:ind w:left="0"/>
        <w:jc w:val="both"/>
        <w:rPr>
          <w:rFonts w:ascii="Cambria" w:hAnsi="Cambria" w:cs="Times New Roman"/>
          <w:bCs/>
          <w:sz w:val="22"/>
          <w:szCs w:val="22"/>
        </w:rPr>
      </w:pPr>
      <w:r w:rsidRPr="004438C5">
        <w:rPr>
          <w:rFonts w:ascii="Cambria" w:hAnsi="Cambria" w:cs="Times New Roman"/>
          <w:bCs/>
          <w:sz w:val="22"/>
          <w:szCs w:val="22"/>
        </w:rPr>
        <w:t>Uniwersytet Gdański</w:t>
      </w:r>
    </w:p>
    <w:p w14:paraId="1F63C57E" w14:textId="40E26B4B" w:rsidR="001503BB" w:rsidRPr="004438C5" w:rsidRDefault="00DB3C1B" w:rsidP="00FA5682">
      <w:pPr>
        <w:pStyle w:val="Akapitzlist"/>
        <w:ind w:left="0"/>
        <w:jc w:val="both"/>
        <w:rPr>
          <w:rFonts w:ascii="Cambria" w:hAnsi="Cambria" w:cs="Times New Roman"/>
          <w:bCs/>
          <w:sz w:val="22"/>
          <w:szCs w:val="22"/>
        </w:rPr>
      </w:pPr>
      <w:r w:rsidRPr="004438C5">
        <w:rPr>
          <w:rFonts w:ascii="Cambria" w:hAnsi="Cambria" w:cs="Times New Roman"/>
          <w:bCs/>
          <w:sz w:val="22"/>
          <w:szCs w:val="22"/>
        </w:rPr>
        <w:t>Instytut Filologii Germańskiej</w:t>
      </w:r>
    </w:p>
    <w:p w14:paraId="7433905A" w14:textId="210519AA" w:rsidR="00573E61" w:rsidRPr="004438C5" w:rsidRDefault="00000000" w:rsidP="00FA5682">
      <w:pPr>
        <w:pStyle w:val="Akapitzlist"/>
        <w:ind w:left="0"/>
        <w:jc w:val="both"/>
        <w:rPr>
          <w:rFonts w:ascii="Cambria" w:eastAsia="Times New Roman" w:hAnsi="Cambria" w:cs="Times New Roman"/>
          <w:sz w:val="22"/>
          <w:szCs w:val="22"/>
          <w:shd w:val="clear" w:color="auto" w:fill="F2F2F2"/>
          <w:lang w:eastAsia="pl-PL"/>
        </w:rPr>
      </w:pPr>
      <w:hyperlink r:id="rId6" w:history="1">
        <w:r w:rsidR="00573E61" w:rsidRPr="004438C5">
          <w:rPr>
            <w:rStyle w:val="Hipercze"/>
            <w:rFonts w:ascii="Cambria" w:eastAsia="Times New Roman" w:hAnsi="Cambria" w:cs="Times New Roman"/>
            <w:color w:val="auto"/>
            <w:sz w:val="22"/>
            <w:szCs w:val="22"/>
            <w:u w:val="none"/>
            <w:shd w:val="clear" w:color="auto" w:fill="F2F2F2"/>
            <w:lang w:eastAsia="pl-PL"/>
          </w:rPr>
          <w:t>izabela.kujawa@ug.edu.pl</w:t>
        </w:r>
      </w:hyperlink>
    </w:p>
    <w:sectPr w:rsidR="00573E61" w:rsidRPr="004438C5" w:rsidSect="00B848E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1F3"/>
    <w:multiLevelType w:val="hybridMultilevel"/>
    <w:tmpl w:val="72E2B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6EBE"/>
    <w:multiLevelType w:val="hybridMultilevel"/>
    <w:tmpl w:val="75DA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68D"/>
    <w:multiLevelType w:val="hybridMultilevel"/>
    <w:tmpl w:val="F15C0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411"/>
    <w:multiLevelType w:val="hybridMultilevel"/>
    <w:tmpl w:val="E9F87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B7F"/>
    <w:multiLevelType w:val="hybridMultilevel"/>
    <w:tmpl w:val="1442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961"/>
    <w:multiLevelType w:val="multilevel"/>
    <w:tmpl w:val="C2E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2249AB"/>
    <w:multiLevelType w:val="hybridMultilevel"/>
    <w:tmpl w:val="C5B4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605"/>
    <w:multiLevelType w:val="hybridMultilevel"/>
    <w:tmpl w:val="F15C0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24CB"/>
    <w:multiLevelType w:val="multilevel"/>
    <w:tmpl w:val="8BA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3559F"/>
    <w:multiLevelType w:val="hybridMultilevel"/>
    <w:tmpl w:val="F15C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A78EE"/>
    <w:multiLevelType w:val="hybridMultilevel"/>
    <w:tmpl w:val="4E5C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6DF0"/>
    <w:multiLevelType w:val="hybridMultilevel"/>
    <w:tmpl w:val="F15C0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44F5"/>
    <w:multiLevelType w:val="hybridMultilevel"/>
    <w:tmpl w:val="0B9A5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440F6"/>
    <w:multiLevelType w:val="hybridMultilevel"/>
    <w:tmpl w:val="8EA6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02720">
    <w:abstractNumId w:val="5"/>
  </w:num>
  <w:num w:numId="2" w16cid:durableId="1116170108">
    <w:abstractNumId w:val="4"/>
  </w:num>
  <w:num w:numId="3" w16cid:durableId="1747341715">
    <w:abstractNumId w:val="1"/>
  </w:num>
  <w:num w:numId="4" w16cid:durableId="1129393531">
    <w:abstractNumId w:val="13"/>
  </w:num>
  <w:num w:numId="5" w16cid:durableId="186800147">
    <w:abstractNumId w:val="0"/>
  </w:num>
  <w:num w:numId="6" w16cid:durableId="555044748">
    <w:abstractNumId w:val="3"/>
  </w:num>
  <w:num w:numId="7" w16cid:durableId="1397781501">
    <w:abstractNumId w:val="6"/>
  </w:num>
  <w:num w:numId="8" w16cid:durableId="1557233190">
    <w:abstractNumId w:val="10"/>
  </w:num>
  <w:num w:numId="9" w16cid:durableId="585578155">
    <w:abstractNumId w:val="9"/>
  </w:num>
  <w:num w:numId="10" w16cid:durableId="1837528925">
    <w:abstractNumId w:val="12"/>
  </w:num>
  <w:num w:numId="11" w16cid:durableId="763501409">
    <w:abstractNumId w:val="2"/>
  </w:num>
  <w:num w:numId="12" w16cid:durableId="423576897">
    <w:abstractNumId w:val="7"/>
  </w:num>
  <w:num w:numId="13" w16cid:durableId="230890849">
    <w:abstractNumId w:val="11"/>
  </w:num>
  <w:num w:numId="14" w16cid:durableId="1537041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17"/>
    <w:rsid w:val="00000EC4"/>
    <w:rsid w:val="000032E6"/>
    <w:rsid w:val="00012BD1"/>
    <w:rsid w:val="00021CBA"/>
    <w:rsid w:val="00053354"/>
    <w:rsid w:val="000C3F8A"/>
    <w:rsid w:val="000E3A35"/>
    <w:rsid w:val="00124797"/>
    <w:rsid w:val="001503BB"/>
    <w:rsid w:val="00160E31"/>
    <w:rsid w:val="001A3240"/>
    <w:rsid w:val="001D5DA4"/>
    <w:rsid w:val="0020233B"/>
    <w:rsid w:val="002803C0"/>
    <w:rsid w:val="0029046C"/>
    <w:rsid w:val="002C2B92"/>
    <w:rsid w:val="003B20E3"/>
    <w:rsid w:val="003D2417"/>
    <w:rsid w:val="004041E1"/>
    <w:rsid w:val="004057E3"/>
    <w:rsid w:val="004076DC"/>
    <w:rsid w:val="004438C5"/>
    <w:rsid w:val="00454550"/>
    <w:rsid w:val="004777E4"/>
    <w:rsid w:val="004A08E1"/>
    <w:rsid w:val="004F5110"/>
    <w:rsid w:val="004F736B"/>
    <w:rsid w:val="00526FF3"/>
    <w:rsid w:val="00555B1C"/>
    <w:rsid w:val="00573E61"/>
    <w:rsid w:val="005C6DEF"/>
    <w:rsid w:val="005E6AE2"/>
    <w:rsid w:val="005F3691"/>
    <w:rsid w:val="00647D3C"/>
    <w:rsid w:val="0068496C"/>
    <w:rsid w:val="00756784"/>
    <w:rsid w:val="007867E9"/>
    <w:rsid w:val="007A02B2"/>
    <w:rsid w:val="007A6426"/>
    <w:rsid w:val="00963725"/>
    <w:rsid w:val="0098452D"/>
    <w:rsid w:val="00A4730B"/>
    <w:rsid w:val="00A73F85"/>
    <w:rsid w:val="00AC4D7B"/>
    <w:rsid w:val="00B848E3"/>
    <w:rsid w:val="00BE26A8"/>
    <w:rsid w:val="00C10794"/>
    <w:rsid w:val="00C157B9"/>
    <w:rsid w:val="00C34B74"/>
    <w:rsid w:val="00D17240"/>
    <w:rsid w:val="00D51063"/>
    <w:rsid w:val="00DB3C1B"/>
    <w:rsid w:val="00DD26E3"/>
    <w:rsid w:val="00DD41F7"/>
    <w:rsid w:val="00EE028C"/>
    <w:rsid w:val="00F9276F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DBDB"/>
  <w15:chartTrackingRefBased/>
  <w15:docId w15:val="{B66BA45D-D606-3A4F-BC36-756F6291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24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00EC4"/>
    <w:pPr>
      <w:ind w:left="720"/>
      <w:contextualSpacing/>
    </w:pPr>
  </w:style>
  <w:style w:type="character" w:styleId="Hipercze">
    <w:name w:val="Hyperlink"/>
    <w:uiPriority w:val="99"/>
    <w:unhideWhenUsed/>
    <w:rsid w:val="00DB3C1B"/>
    <w:rPr>
      <w:color w:val="0000FF"/>
      <w:u w:val="single"/>
    </w:rPr>
  </w:style>
  <w:style w:type="table" w:styleId="Tabela-Siatka">
    <w:name w:val="Table Grid"/>
    <w:basedOn w:val="Standardowy"/>
    <w:uiPriority w:val="39"/>
    <w:rsid w:val="00FA56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55B1C"/>
  </w:style>
  <w:style w:type="character" w:styleId="Odwoaniedokomentarza">
    <w:name w:val="annotation reference"/>
    <w:basedOn w:val="Domylnaczcionkaakapitu"/>
    <w:uiPriority w:val="99"/>
    <w:semiHidden/>
    <w:unhideWhenUsed/>
    <w:rsid w:val="00D17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abela.kujawa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85D5-4A42-4452-8E26-17348F77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Kujawa</dc:creator>
  <cp:keywords/>
  <dc:description/>
  <cp:lastModifiedBy>Mirosław Ossowski</cp:lastModifiedBy>
  <cp:revision>12</cp:revision>
  <cp:lastPrinted>2023-06-22T12:56:00Z</cp:lastPrinted>
  <dcterms:created xsi:type="dcterms:W3CDTF">2023-06-19T17:11:00Z</dcterms:created>
  <dcterms:modified xsi:type="dcterms:W3CDTF">2023-09-05T07:57:00Z</dcterms:modified>
</cp:coreProperties>
</file>