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A42A" w14:textId="7BDD527A" w:rsidR="00281998" w:rsidRPr="00EF427B" w:rsidRDefault="00281998" w:rsidP="002819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427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F427B" w:rsidRPr="00EF427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Международная научная конференция</w:t>
      </w:r>
    </w:p>
    <w:p w14:paraId="64A8B08E" w14:textId="77777777" w:rsidR="00281998" w:rsidRPr="008A100F" w:rsidRDefault="00281998" w:rsidP="00281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100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ВЕЛИКИЕ РЕЛИГИИ МИРА В ЯЗЫКЕ И КУЛЬТУРЕ.</w:t>
      </w:r>
    </w:p>
    <w:p w14:paraId="368A147F" w14:textId="2EFFB175" w:rsidR="00281998" w:rsidRPr="00EF427B" w:rsidRDefault="00EF427B" w:rsidP="00281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ПОГРАНИЧЬЯ</w:t>
      </w:r>
    </w:p>
    <w:p w14:paraId="6A412EF7" w14:textId="50AB00B2" w:rsidR="00281998" w:rsidRPr="00EF427B" w:rsidRDefault="00281998" w:rsidP="0028199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Гданьский университет, </w:t>
      </w:r>
      <w:r w:rsidR="00EF427B" w:rsidRPr="002B59E0">
        <w:rPr>
          <w:rFonts w:ascii="Times New Roman" w:hAnsi="Times New Roman" w:cs="Times New Roman"/>
          <w:b/>
          <w:bCs/>
          <w:sz w:val="28"/>
          <w:szCs w:val="28"/>
          <w:lang w:val="ru-RU"/>
        </w:rPr>
        <w:t>03</w:t>
      </w:r>
      <w:r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>‒</w:t>
      </w:r>
      <w:r w:rsidR="00EF427B" w:rsidRPr="002B59E0">
        <w:rPr>
          <w:rFonts w:ascii="Times New Roman" w:hAnsi="Times New Roman" w:cs="Times New Roman"/>
          <w:b/>
          <w:bCs/>
          <w:sz w:val="28"/>
          <w:szCs w:val="28"/>
          <w:lang w:val="ru-RU"/>
        </w:rPr>
        <w:t>04</w:t>
      </w:r>
      <w:r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F427B"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октября</w:t>
      </w:r>
      <w:r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EF427B" w:rsidRPr="002B59E0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EF42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14:paraId="197FF65D" w14:textId="77777777" w:rsidR="00DE7BF8" w:rsidRPr="002B59E0" w:rsidRDefault="00DE7BF8" w:rsidP="00EF42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1B3A9F9" w14:textId="695FC11A" w:rsidR="00281998" w:rsidRPr="008A100F" w:rsidRDefault="00281998" w:rsidP="00EF42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УЧАСТИЯ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44"/>
        <w:gridCol w:w="4695"/>
      </w:tblGrid>
      <w:tr w:rsidR="00281998" w:rsidRPr="004735DA" w14:paraId="4D6B1239" w14:textId="77777777" w:rsidTr="00B35F67">
        <w:tc>
          <w:tcPr>
            <w:tcW w:w="851" w:type="dxa"/>
          </w:tcPr>
          <w:p w14:paraId="448C930B" w14:textId="77777777" w:rsidR="00281998" w:rsidRPr="009A14EC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9" w:type="dxa"/>
            <w:gridSpan w:val="2"/>
          </w:tcPr>
          <w:p w14:paraId="5FF1E1D0" w14:textId="77777777" w:rsidR="00281998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амилия, имя (отчество), 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ученая степень: </w:t>
            </w:r>
          </w:p>
          <w:p w14:paraId="5D70DA14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998" w:rsidRPr="004735DA" w14:paraId="54C028CB" w14:textId="77777777" w:rsidTr="00B35F67">
        <w:trPr>
          <w:trHeight w:val="741"/>
        </w:trPr>
        <w:tc>
          <w:tcPr>
            <w:tcW w:w="851" w:type="dxa"/>
          </w:tcPr>
          <w:p w14:paraId="1FA6F032" w14:textId="77777777" w:rsidR="00281998" w:rsidRPr="009A14EC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9" w:type="dxa"/>
            <w:gridSpan w:val="2"/>
          </w:tcPr>
          <w:p w14:paraId="62597FAF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название, адреса, телефоны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1E844E65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998" w:rsidRPr="004735DA" w14:paraId="1B97CF33" w14:textId="77777777" w:rsidTr="00B35F67">
        <w:trPr>
          <w:trHeight w:val="1274"/>
        </w:trPr>
        <w:tc>
          <w:tcPr>
            <w:tcW w:w="851" w:type="dxa"/>
          </w:tcPr>
          <w:p w14:paraId="6AE9E51C" w14:textId="77777777" w:rsidR="00281998" w:rsidRPr="009A14EC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9" w:type="dxa"/>
            <w:gridSpan w:val="2"/>
          </w:tcPr>
          <w:p w14:paraId="2A075C8F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для фактуры: название организации, полный адрес, ИНН </w:t>
            </w:r>
          </w:p>
          <w:p w14:paraId="77769750" w14:textId="77777777" w:rsidR="00281998" w:rsidRPr="00281998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998" w:rsidRPr="009A14EC" w14:paraId="2E620EF9" w14:textId="77777777" w:rsidTr="00B35F67">
        <w:tc>
          <w:tcPr>
            <w:tcW w:w="851" w:type="dxa"/>
          </w:tcPr>
          <w:p w14:paraId="29F4AA2D" w14:textId="77777777" w:rsidR="00281998" w:rsidRPr="00281998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9" w:type="dxa"/>
            <w:gridSpan w:val="2"/>
          </w:tcPr>
          <w:p w14:paraId="2A31413D" w14:textId="77777777" w:rsidR="00281998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елефон, </w:t>
            </w:r>
            <w:r w:rsidRPr="009A14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14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EA0802D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998" w:rsidRPr="009A14EC" w14:paraId="64DDFA80" w14:textId="77777777" w:rsidTr="00B35F67">
        <w:tc>
          <w:tcPr>
            <w:tcW w:w="851" w:type="dxa"/>
          </w:tcPr>
          <w:p w14:paraId="02E52B05" w14:textId="77777777" w:rsidR="00281998" w:rsidRPr="009A14EC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gridSpan w:val="2"/>
          </w:tcPr>
          <w:p w14:paraId="2CB01A03" w14:textId="77777777" w:rsidR="00281998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  <w:r w:rsidRPr="009A1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E2AB99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98" w:rsidRPr="009A14EC" w14:paraId="5860A7F6" w14:textId="77777777" w:rsidTr="00B35F67">
        <w:tc>
          <w:tcPr>
            <w:tcW w:w="851" w:type="dxa"/>
          </w:tcPr>
          <w:p w14:paraId="32DFEC53" w14:textId="77777777" w:rsidR="00281998" w:rsidRPr="009A14EC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gridSpan w:val="2"/>
          </w:tcPr>
          <w:p w14:paraId="5379EE3D" w14:textId="77777777" w:rsidR="00281998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реферата</w:t>
            </w:r>
            <w:r w:rsidRPr="009A1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B57BF2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98" w:rsidRPr="009A14EC" w14:paraId="1562EC9F" w14:textId="77777777" w:rsidTr="00EF427B">
        <w:trPr>
          <w:trHeight w:val="3200"/>
        </w:trPr>
        <w:tc>
          <w:tcPr>
            <w:tcW w:w="851" w:type="dxa"/>
          </w:tcPr>
          <w:p w14:paraId="0F18794A" w14:textId="77777777" w:rsidR="00281998" w:rsidRPr="009A14EC" w:rsidRDefault="00281998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gridSpan w:val="2"/>
          </w:tcPr>
          <w:p w14:paraId="38F1B518" w14:textId="77777777" w:rsidR="00281998" w:rsidRPr="009A14EC" w:rsidRDefault="00281998" w:rsidP="00B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Тезисы доклада (100-150 сл.)</w:t>
            </w:r>
            <w:r w:rsidRPr="009A1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BD2FD0" w14:textId="77777777" w:rsidR="00281998" w:rsidRPr="009A14EC" w:rsidRDefault="00281998" w:rsidP="00B3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0D17" w14:textId="77777777" w:rsidR="00281998" w:rsidRPr="009A14EC" w:rsidRDefault="00281998" w:rsidP="00B3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7B" w:rsidRPr="004735DA" w14:paraId="785E6CCF" w14:textId="77777777" w:rsidTr="00B35F67">
        <w:trPr>
          <w:trHeight w:val="492"/>
        </w:trPr>
        <w:tc>
          <w:tcPr>
            <w:tcW w:w="851" w:type="dxa"/>
          </w:tcPr>
          <w:p w14:paraId="668A5BF8" w14:textId="77777777" w:rsidR="00EF427B" w:rsidRPr="009A14EC" w:rsidRDefault="00EF427B" w:rsidP="00B35F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gridSpan w:val="2"/>
          </w:tcPr>
          <w:p w14:paraId="64F7254A" w14:textId="69B12673" w:rsidR="00EF427B" w:rsidRPr="00AD217A" w:rsidRDefault="00EF427B" w:rsidP="00B35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конференции:               </w:t>
            </w:r>
            <w:r w:rsidRPr="00EF4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□  онлайн                         □   </w:t>
            </w:r>
            <w:r w:rsidR="00AD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стационарно</w:t>
            </w:r>
          </w:p>
        </w:tc>
      </w:tr>
      <w:tr w:rsidR="00281998" w:rsidRPr="009A14EC" w14:paraId="58CEC2FB" w14:textId="77777777" w:rsidTr="00B35F67">
        <w:trPr>
          <w:trHeight w:val="733"/>
        </w:trPr>
        <w:tc>
          <w:tcPr>
            <w:tcW w:w="4695" w:type="dxa"/>
            <w:gridSpan w:val="2"/>
          </w:tcPr>
          <w:p w14:paraId="0F1C4B42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7FDEFE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95" w:type="dxa"/>
          </w:tcPr>
          <w:p w14:paraId="039AA313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B97C" w14:textId="77777777" w:rsidR="00281998" w:rsidRPr="009A14EC" w:rsidRDefault="00281998" w:rsidP="00B3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A1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81998" w:rsidRPr="004735DA" w14:paraId="130ECB2F" w14:textId="77777777" w:rsidTr="00B35F67">
        <w:trPr>
          <w:trHeight w:val="558"/>
        </w:trPr>
        <w:tc>
          <w:tcPr>
            <w:tcW w:w="9390" w:type="dxa"/>
            <w:gridSpan w:val="3"/>
          </w:tcPr>
          <w:p w14:paraId="0F1AF778" w14:textId="0BBA422F" w:rsidR="00281998" w:rsidRPr="00026CA6" w:rsidRDefault="00281998" w:rsidP="00B35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-копию 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подписанно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регистрационной формы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просим отправить в срок до </w:t>
            </w:r>
            <w:r w:rsidR="00635581" w:rsidRPr="00473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473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июля 202</w:t>
            </w:r>
            <w:r w:rsidR="00635581" w:rsidRPr="00473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 на адрес электронной почты: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735DA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4735DA">
              <w:rPr>
                <w:lang w:val="ru-RU"/>
              </w:rPr>
              <w:instrText>:</w:instrText>
            </w:r>
            <w:r w:rsidR="00000000">
              <w:instrText>wrs</w:instrText>
            </w:r>
            <w:r w:rsidR="00000000" w:rsidRPr="004735DA">
              <w:rPr>
                <w:lang w:val="ru-RU"/>
              </w:rPr>
              <w:instrText>@</w:instrText>
            </w:r>
            <w:r w:rsidR="00000000">
              <w:instrText>ug</w:instrText>
            </w:r>
            <w:r w:rsidR="00000000" w:rsidRPr="004735DA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4735DA">
              <w:rPr>
                <w:lang w:val="ru-RU"/>
              </w:rPr>
              <w:instrText>.</w:instrText>
            </w:r>
            <w:r w:rsidR="00000000">
              <w:instrText>pl</w:instrText>
            </w:r>
            <w:r w:rsidR="00000000" w:rsidRPr="004735DA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B73C31">
              <w:rPr>
                <w:rStyle w:val="Hipercze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wrs@ug.edu.pl</w:t>
            </w:r>
            <w:r w:rsidR="00000000">
              <w:rPr>
                <w:rStyle w:val="Hipercze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189479BB" w14:textId="77777777" w:rsidR="00281998" w:rsidRPr="009A14EC" w:rsidRDefault="00281998" w:rsidP="00B3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Дополнительно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просим отправить на указанный 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электронной почты 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ую регистрационную форму </w:t>
            </w:r>
            <w:r w:rsidRPr="00026C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формате Word.</w:t>
            </w:r>
          </w:p>
        </w:tc>
      </w:tr>
    </w:tbl>
    <w:p w14:paraId="39959228" w14:textId="77777777" w:rsidR="00281998" w:rsidRPr="009A14EC" w:rsidRDefault="00281998" w:rsidP="002819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BFC187" w14:textId="77777777" w:rsidR="00DE7BF8" w:rsidRPr="002B59E0" w:rsidRDefault="00DE7BF8" w:rsidP="002819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14D855" w14:textId="60701ABA" w:rsidR="00281998" w:rsidRPr="003E52CA" w:rsidRDefault="00281998" w:rsidP="002819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52C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СОГЛАСИЕ НА ОБРАБОТКУ ДАННЫХ</w:t>
      </w:r>
    </w:p>
    <w:p w14:paraId="4CBBF983" w14:textId="160F78F0" w:rsidR="00281998" w:rsidRPr="00AC2128" w:rsidRDefault="00281998" w:rsidP="002819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C2128">
        <w:rPr>
          <w:rFonts w:ascii="Times New Roman" w:hAnsi="Times New Roman"/>
          <w:sz w:val="24"/>
          <w:szCs w:val="24"/>
          <w:lang w:val="ru-RU"/>
        </w:rPr>
        <w:t xml:space="preserve">Выражаю согласие на обработку Гданьским университетом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Polska</w:t>
      </w:r>
      <w:r w:rsidRPr="007A084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C2128">
        <w:rPr>
          <w:rFonts w:ascii="Times New Roman" w:hAnsi="Times New Roman"/>
          <w:sz w:val="24"/>
          <w:szCs w:val="24"/>
          <w:lang w:val="ru-RU"/>
        </w:rPr>
        <w:t>80‒30</w:t>
      </w:r>
      <w:r w:rsidR="002B59E0" w:rsidRPr="002B59E0">
        <w:rPr>
          <w:rFonts w:ascii="Times New Roman" w:hAnsi="Times New Roman"/>
          <w:sz w:val="24"/>
          <w:szCs w:val="24"/>
          <w:lang w:val="ru-RU"/>
        </w:rPr>
        <w:t>9</w:t>
      </w:r>
      <w:r w:rsidRPr="00AC21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985">
        <w:rPr>
          <w:rFonts w:ascii="Times New Roman" w:hAnsi="Times New Roman"/>
          <w:sz w:val="24"/>
          <w:szCs w:val="24"/>
        </w:rPr>
        <w:t>Gda</w:t>
      </w:r>
      <w:proofErr w:type="spellEnd"/>
      <w:r w:rsidRPr="00AC2128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 w:rsidRPr="00B80985">
        <w:rPr>
          <w:rFonts w:ascii="Times New Roman" w:hAnsi="Times New Roman"/>
          <w:sz w:val="24"/>
          <w:szCs w:val="24"/>
        </w:rPr>
        <w:t>sk</w:t>
      </w:r>
      <w:proofErr w:type="spellEnd"/>
      <w:r w:rsidRPr="00AC21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80985">
        <w:rPr>
          <w:rFonts w:ascii="Times New Roman" w:hAnsi="Times New Roman"/>
          <w:sz w:val="24"/>
          <w:szCs w:val="24"/>
        </w:rPr>
        <w:t>ul</w:t>
      </w:r>
      <w:r w:rsidRPr="00AC21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59E0">
        <w:rPr>
          <w:rFonts w:ascii="Times New Roman" w:hAnsi="Times New Roman"/>
          <w:sz w:val="24"/>
          <w:szCs w:val="24"/>
        </w:rPr>
        <w:t>Ba</w:t>
      </w:r>
      <w:r w:rsidR="002B59E0" w:rsidRPr="002B59E0">
        <w:rPr>
          <w:rFonts w:ascii="Times New Roman" w:hAnsi="Times New Roman"/>
          <w:sz w:val="24"/>
          <w:szCs w:val="24"/>
          <w:lang w:val="ru-RU"/>
        </w:rPr>
        <w:t>ż</w:t>
      </w:r>
      <w:r w:rsidR="002B59E0">
        <w:rPr>
          <w:rFonts w:ascii="Times New Roman" w:hAnsi="Times New Roman"/>
          <w:sz w:val="24"/>
          <w:szCs w:val="24"/>
        </w:rPr>
        <w:t>y</w:t>
      </w:r>
      <w:r w:rsidR="002B59E0" w:rsidRPr="002B59E0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 w:rsidR="002B59E0">
        <w:rPr>
          <w:rFonts w:ascii="Times New Roman" w:hAnsi="Times New Roman"/>
          <w:sz w:val="24"/>
          <w:szCs w:val="24"/>
        </w:rPr>
        <w:t>skiego</w:t>
      </w:r>
      <w:proofErr w:type="spellEnd"/>
      <w:r w:rsidR="002B59E0" w:rsidRPr="002B59E0">
        <w:rPr>
          <w:rFonts w:ascii="Times New Roman" w:hAnsi="Times New Roman"/>
          <w:sz w:val="24"/>
          <w:szCs w:val="24"/>
          <w:lang w:val="ru-RU"/>
        </w:rPr>
        <w:t xml:space="preserve"> 8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C2128">
        <w:rPr>
          <w:rFonts w:ascii="Times New Roman" w:hAnsi="Times New Roman"/>
          <w:sz w:val="24"/>
          <w:szCs w:val="24"/>
          <w:lang w:val="ru-RU"/>
        </w:rPr>
        <w:t xml:space="preserve">моих персональных данных, содержащихся в регистрационной форме, для целей, связанных с организацией и проведением научной конференции под названием </w:t>
      </w:r>
      <w:r w:rsidRPr="00AC2128">
        <w:rPr>
          <w:rFonts w:ascii="Times New Roman" w:hAnsi="Times New Roman"/>
          <w:i/>
          <w:iCs/>
          <w:sz w:val="24"/>
          <w:szCs w:val="24"/>
          <w:lang w:val="ru-RU"/>
        </w:rPr>
        <w:t xml:space="preserve">Великие религии мира в языке и культуре. </w:t>
      </w:r>
      <w:r w:rsidR="00AD217A">
        <w:rPr>
          <w:rFonts w:ascii="Times New Roman" w:hAnsi="Times New Roman"/>
          <w:i/>
          <w:iCs/>
          <w:sz w:val="24"/>
          <w:szCs w:val="24"/>
          <w:lang w:val="ru-RU"/>
        </w:rPr>
        <w:t>Пограничья</w:t>
      </w:r>
      <w:r w:rsidRPr="003E52CA">
        <w:rPr>
          <w:rFonts w:ascii="Times New Roman" w:hAnsi="Times New Roman"/>
          <w:sz w:val="24"/>
          <w:szCs w:val="24"/>
          <w:lang w:val="ru-RU"/>
        </w:rPr>
        <w:t>.</w:t>
      </w:r>
    </w:p>
    <w:p w14:paraId="625FFF1D" w14:textId="77777777" w:rsidR="00281998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2CA">
        <w:rPr>
          <w:rFonts w:ascii="Times New Roman" w:hAnsi="Times New Roman" w:cs="Times New Roman"/>
          <w:sz w:val="24"/>
          <w:szCs w:val="24"/>
          <w:lang w:val="ru-RU"/>
        </w:rPr>
        <w:t>Кроме того, заявляю, что я был</w:t>
      </w:r>
      <w:r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 проинформирован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 о возможности отзыва согласия в любое время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том, 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данный 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>отзыв не влияет на законность обработки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произведенной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согласия до его отзыва.</w:t>
      </w:r>
    </w:p>
    <w:p w14:paraId="17CAE44A" w14:textId="77777777" w:rsidR="00281998" w:rsidRPr="00AC2128" w:rsidRDefault="00281998" w:rsidP="00281998">
      <w:pPr>
        <w:pStyle w:val="NormalnyWeb"/>
        <w:spacing w:after="0" w:afterAutospacing="0"/>
        <w:jc w:val="right"/>
        <w:rPr>
          <w:rFonts w:ascii="TimesNewRoman" w:hAnsi="TimesNewRoman"/>
          <w:color w:val="000000"/>
          <w:sz w:val="15"/>
          <w:szCs w:val="15"/>
          <w:lang w:val="ru-RU"/>
        </w:rPr>
      </w:pPr>
      <w:r>
        <w:rPr>
          <w:rFonts w:ascii="TimesNewRoman" w:hAnsi="TimesNewRoman"/>
          <w:color w:val="000000"/>
          <w:sz w:val="15"/>
          <w:szCs w:val="15"/>
          <w:lang w:val="ru-RU"/>
        </w:rPr>
        <w:t>…………………….</w:t>
      </w:r>
      <w:r w:rsidRPr="00AC2128">
        <w:rPr>
          <w:rFonts w:ascii="TimesNewRoman" w:hAnsi="TimesNewRoman"/>
          <w:color w:val="000000"/>
          <w:sz w:val="15"/>
          <w:szCs w:val="15"/>
          <w:lang w:val="ru-RU"/>
        </w:rPr>
        <w:t xml:space="preserve">………………………………. </w:t>
      </w:r>
    </w:p>
    <w:p w14:paraId="5DA49BCF" w14:textId="77777777" w:rsidR="00281998" w:rsidRPr="00AC2128" w:rsidRDefault="00281998" w:rsidP="00281998">
      <w:pPr>
        <w:pStyle w:val="NormalnyWeb"/>
        <w:spacing w:before="0" w:beforeAutospacing="0"/>
        <w:jc w:val="center"/>
        <w:rPr>
          <w:lang w:val="ru-RU"/>
        </w:rPr>
      </w:pPr>
      <w:r>
        <w:rPr>
          <w:rFonts w:ascii="TimesNewRoman" w:hAnsi="TimesNewRoman"/>
          <w:color w:val="000000"/>
          <w:sz w:val="15"/>
          <w:szCs w:val="15"/>
          <w:lang w:val="ru-RU"/>
        </w:rPr>
        <w:t xml:space="preserve"> </w:t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 w:rsidRPr="00AC2128">
        <w:rPr>
          <w:rFonts w:ascii="TimesNewRoman" w:hAnsi="TimesNewRoman"/>
          <w:color w:val="000000"/>
          <w:sz w:val="15"/>
          <w:szCs w:val="15"/>
          <w:lang w:val="ru-RU"/>
        </w:rPr>
        <w:t>(</w:t>
      </w:r>
      <w:r>
        <w:rPr>
          <w:rFonts w:ascii="TimesNewRoman" w:hAnsi="TimesNewRoman"/>
          <w:color w:val="000000"/>
          <w:sz w:val="20"/>
          <w:szCs w:val="20"/>
          <w:lang w:val="ru-RU"/>
        </w:rPr>
        <w:t>дата и подпись</w:t>
      </w:r>
      <w:r w:rsidRPr="00AC2128">
        <w:rPr>
          <w:rFonts w:ascii="TimesNewRoman" w:hAnsi="TimesNewRoman"/>
          <w:color w:val="000000"/>
          <w:sz w:val="15"/>
          <w:szCs w:val="15"/>
          <w:lang w:val="ru-RU"/>
        </w:rPr>
        <w:t xml:space="preserve">) </w:t>
      </w:r>
    </w:p>
    <w:p w14:paraId="0EFA457E" w14:textId="34F44658" w:rsidR="00281998" w:rsidRDefault="00281998" w:rsidP="002819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A0847">
        <w:rPr>
          <w:rFonts w:ascii="Times New Roman" w:hAnsi="Times New Roman"/>
          <w:sz w:val="24"/>
          <w:szCs w:val="24"/>
          <w:lang w:val="ru-RU"/>
        </w:rPr>
        <w:t xml:space="preserve">Выражаю согласие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7A0847">
        <w:rPr>
          <w:rFonts w:ascii="Times New Roman" w:hAnsi="Times New Roman"/>
          <w:sz w:val="24"/>
          <w:szCs w:val="24"/>
          <w:lang w:val="ru-RU"/>
        </w:rPr>
        <w:t>получ</w:t>
      </w:r>
      <w:r>
        <w:rPr>
          <w:rFonts w:ascii="Times New Roman" w:hAnsi="Times New Roman"/>
          <w:sz w:val="24"/>
          <w:szCs w:val="24"/>
          <w:lang w:val="ru-RU"/>
        </w:rPr>
        <w:t>ение</w:t>
      </w:r>
      <w:r w:rsidRPr="007A0847">
        <w:rPr>
          <w:rFonts w:ascii="Times New Roman" w:hAnsi="Times New Roman"/>
          <w:sz w:val="24"/>
          <w:szCs w:val="24"/>
          <w:lang w:val="ru-RU"/>
        </w:rPr>
        <w:t xml:space="preserve"> по электронной почте (на адрес электронной почты, указанный при регистрации участи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7A0847">
        <w:rPr>
          <w:rFonts w:ascii="Times New Roman" w:hAnsi="Times New Roman"/>
          <w:sz w:val="24"/>
          <w:szCs w:val="24"/>
          <w:lang w:val="ru-RU"/>
        </w:rPr>
        <w:t xml:space="preserve"> в конференции </w:t>
      </w:r>
      <w:r w:rsidRPr="0084690F">
        <w:rPr>
          <w:rFonts w:ascii="Times New Roman" w:hAnsi="Times New Roman"/>
          <w:i/>
          <w:iCs/>
          <w:sz w:val="24"/>
          <w:szCs w:val="24"/>
          <w:lang w:val="ru-RU"/>
        </w:rPr>
        <w:t xml:space="preserve">Великие религии мира в языке и культуре. </w:t>
      </w:r>
      <w:r w:rsidR="0084690F" w:rsidRPr="0084690F">
        <w:rPr>
          <w:rFonts w:ascii="Times New Roman" w:hAnsi="Times New Roman"/>
          <w:i/>
          <w:iCs/>
          <w:sz w:val="24"/>
          <w:szCs w:val="24"/>
          <w:lang w:val="ru-RU"/>
        </w:rPr>
        <w:t>Пограничья</w:t>
      </w:r>
      <w:r w:rsidRPr="007A0847">
        <w:rPr>
          <w:rFonts w:ascii="Times New Roman" w:hAnsi="Times New Roman"/>
          <w:sz w:val="24"/>
          <w:szCs w:val="24"/>
          <w:lang w:val="ru-RU"/>
        </w:rPr>
        <w:t>) 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A0847">
        <w:rPr>
          <w:rFonts w:ascii="Times New Roman" w:hAnsi="Times New Roman"/>
          <w:sz w:val="24"/>
          <w:szCs w:val="24"/>
          <w:lang w:val="ru-RU"/>
        </w:rPr>
        <w:t xml:space="preserve"> об организованных в будущем на филологическом факультете Гданьского университета семинаров, конференций и других научных мероприятий.</w:t>
      </w:r>
    </w:p>
    <w:p w14:paraId="3248BED4" w14:textId="77777777" w:rsidR="00281998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2CA">
        <w:rPr>
          <w:rFonts w:ascii="Times New Roman" w:hAnsi="Times New Roman" w:cs="Times New Roman"/>
          <w:sz w:val="24"/>
          <w:szCs w:val="24"/>
          <w:lang w:val="ru-RU"/>
        </w:rPr>
        <w:t>Кроме того, заявляю, что я был</w:t>
      </w:r>
      <w:r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 проинформирован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 о возможности отзыва согласия в любое время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том, 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данный 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>отзыв не влияет на законность обработки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произведенной</w:t>
      </w:r>
      <w:r w:rsidRPr="003E52C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согласия до его отзыва.</w:t>
      </w:r>
    </w:p>
    <w:p w14:paraId="2BCD8C81" w14:textId="77777777" w:rsidR="00281998" w:rsidRPr="00AC2128" w:rsidRDefault="00281998" w:rsidP="00281998">
      <w:pPr>
        <w:pStyle w:val="NormalnyWeb"/>
        <w:spacing w:after="0" w:afterAutospacing="0"/>
        <w:jc w:val="right"/>
        <w:rPr>
          <w:rFonts w:ascii="TimesNewRoman" w:hAnsi="TimesNewRoman"/>
          <w:color w:val="000000"/>
          <w:sz w:val="15"/>
          <w:szCs w:val="15"/>
          <w:lang w:val="ru-RU"/>
        </w:rPr>
      </w:pPr>
      <w:r>
        <w:rPr>
          <w:rFonts w:ascii="TimesNewRoman" w:hAnsi="TimesNewRoman"/>
          <w:color w:val="000000"/>
          <w:sz w:val="15"/>
          <w:szCs w:val="15"/>
          <w:lang w:val="ru-RU"/>
        </w:rPr>
        <w:t>…………………….</w:t>
      </w:r>
      <w:r w:rsidRPr="00AC2128">
        <w:rPr>
          <w:rFonts w:ascii="TimesNewRoman" w:hAnsi="TimesNewRoman"/>
          <w:color w:val="000000"/>
          <w:sz w:val="15"/>
          <w:szCs w:val="15"/>
          <w:lang w:val="ru-RU"/>
        </w:rPr>
        <w:t xml:space="preserve">………………………………. </w:t>
      </w:r>
    </w:p>
    <w:p w14:paraId="07940144" w14:textId="77777777" w:rsidR="00281998" w:rsidRPr="00AC2128" w:rsidRDefault="00281998" w:rsidP="00281998">
      <w:pPr>
        <w:pStyle w:val="NormalnyWeb"/>
        <w:spacing w:before="0" w:beforeAutospacing="0"/>
        <w:jc w:val="center"/>
        <w:rPr>
          <w:lang w:val="ru-RU"/>
        </w:rPr>
      </w:pPr>
      <w:r>
        <w:rPr>
          <w:rFonts w:ascii="TimesNewRoman" w:hAnsi="TimesNewRoman"/>
          <w:color w:val="000000"/>
          <w:sz w:val="15"/>
          <w:szCs w:val="15"/>
          <w:lang w:val="ru-RU"/>
        </w:rPr>
        <w:t xml:space="preserve"> </w:t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>
        <w:rPr>
          <w:rFonts w:ascii="TimesNewRoman" w:hAnsi="TimesNewRoman"/>
          <w:color w:val="000000"/>
          <w:sz w:val="15"/>
          <w:szCs w:val="15"/>
          <w:lang w:val="ru-RU"/>
        </w:rPr>
        <w:tab/>
      </w:r>
      <w:r w:rsidRPr="00AC2128">
        <w:rPr>
          <w:rFonts w:ascii="TimesNewRoman" w:hAnsi="TimesNewRoman"/>
          <w:color w:val="000000"/>
          <w:sz w:val="15"/>
          <w:szCs w:val="15"/>
          <w:lang w:val="ru-RU"/>
        </w:rPr>
        <w:t>(</w:t>
      </w:r>
      <w:r>
        <w:rPr>
          <w:rFonts w:ascii="TimesNewRoman" w:hAnsi="TimesNewRoman"/>
          <w:color w:val="000000"/>
          <w:sz w:val="20"/>
          <w:szCs w:val="20"/>
          <w:lang w:val="ru-RU"/>
        </w:rPr>
        <w:t>дата и подпись</w:t>
      </w:r>
      <w:r w:rsidRPr="00AC2128">
        <w:rPr>
          <w:rFonts w:ascii="TimesNewRoman" w:hAnsi="TimesNewRoman"/>
          <w:color w:val="000000"/>
          <w:sz w:val="15"/>
          <w:szCs w:val="15"/>
          <w:lang w:val="ru-RU"/>
        </w:rPr>
        <w:t xml:space="preserve">) </w:t>
      </w:r>
    </w:p>
    <w:p w14:paraId="54013D5B" w14:textId="77777777" w:rsidR="00281998" w:rsidRPr="00425D98" w:rsidRDefault="00281998" w:rsidP="00281998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ИНФОРМАЦИОННОЕ ЗАКЛЮЧЕНИЕ</w:t>
      </w:r>
    </w:p>
    <w:p w14:paraId="4E9BB9FA" w14:textId="77777777" w:rsidR="00281998" w:rsidRPr="007A0847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09B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общим положением О защите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</w:t>
      </w:r>
      <w:r w:rsidRPr="00F309BE">
        <w:rPr>
          <w:rFonts w:ascii="Times New Roman" w:hAnsi="Times New Roman" w:cs="Times New Roman"/>
          <w:sz w:val="24"/>
          <w:szCs w:val="24"/>
          <w:lang w:val="ru-RU"/>
        </w:rPr>
        <w:t xml:space="preserve">данных от 27 апреля 2016 года, называемым в дальнейшем </w:t>
      </w:r>
      <w:r w:rsidRPr="00F309BE">
        <w:rPr>
          <w:rFonts w:ascii="Times New Roman" w:hAnsi="Times New Roman" w:cs="Times New Roman"/>
          <w:sz w:val="24"/>
          <w:szCs w:val="24"/>
        </w:rPr>
        <w:t>RODO</w:t>
      </w:r>
      <w:r w:rsidRPr="00425D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5D98">
        <w:rPr>
          <w:rFonts w:ascii="Times New Roman" w:hAnsi="Times New Roman" w:cs="Times New Roman"/>
          <w:sz w:val="24"/>
          <w:szCs w:val="24"/>
          <w:lang w:val="ru-RU"/>
        </w:rPr>
        <w:t>рганизатор конференции информирует</w:t>
      </w:r>
      <w:r w:rsidRPr="00F309BE">
        <w:rPr>
          <w:rFonts w:ascii="Times New Roman" w:hAnsi="Times New Roman" w:cs="Times New Roman"/>
          <w:sz w:val="24"/>
          <w:szCs w:val="24"/>
          <w:lang w:val="ru-RU"/>
        </w:rPr>
        <w:t>, что:</w:t>
      </w:r>
    </w:p>
    <w:p w14:paraId="473A9791" w14:textId="77777777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1. Оператором Ваших персональных данных является Гданьский университет, расположенный по адресу: </w:t>
      </w:r>
      <w:r w:rsidRPr="009A14EC">
        <w:rPr>
          <w:rFonts w:ascii="Times New Roman" w:hAnsi="Times New Roman" w:cs="Times New Roman"/>
          <w:sz w:val="24"/>
          <w:szCs w:val="24"/>
        </w:rPr>
        <w:t>Polska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, 80-309, </w:t>
      </w:r>
      <w:proofErr w:type="spellStart"/>
      <w:r w:rsidRPr="009A14EC">
        <w:rPr>
          <w:rFonts w:ascii="Times New Roman" w:hAnsi="Times New Roman" w:cs="Times New Roman"/>
          <w:sz w:val="24"/>
          <w:szCs w:val="24"/>
        </w:rPr>
        <w:t>Gda</w:t>
      </w:r>
      <w:proofErr w:type="spellEnd"/>
      <w:r w:rsidRPr="009A14EC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9A14E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14EC">
        <w:rPr>
          <w:rFonts w:ascii="Times New Roman" w:hAnsi="Times New Roman" w:cs="Times New Roman"/>
          <w:sz w:val="24"/>
          <w:szCs w:val="24"/>
        </w:rPr>
        <w:t>ul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A14EC">
        <w:rPr>
          <w:rFonts w:ascii="Times New Roman" w:hAnsi="Times New Roman" w:cs="Times New Roman"/>
          <w:sz w:val="24"/>
          <w:szCs w:val="24"/>
        </w:rPr>
        <w:t>Ba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ż</w:t>
      </w:r>
      <w:r w:rsidRPr="009A14EC">
        <w:rPr>
          <w:rFonts w:ascii="Times New Roman" w:hAnsi="Times New Roman" w:cs="Times New Roman"/>
          <w:sz w:val="24"/>
          <w:szCs w:val="24"/>
        </w:rPr>
        <w:t>y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9A14EC">
        <w:rPr>
          <w:rFonts w:ascii="Times New Roman" w:hAnsi="Times New Roman" w:cs="Times New Roman"/>
          <w:sz w:val="24"/>
          <w:szCs w:val="24"/>
        </w:rPr>
        <w:t>skiego</w:t>
      </w:r>
      <w:proofErr w:type="spellEnd"/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 8.</w:t>
      </w:r>
    </w:p>
    <w:p w14:paraId="2DD57729" w14:textId="77777777" w:rsidR="00281998" w:rsidRPr="009A14EC" w:rsidRDefault="00281998" w:rsidP="00281998">
      <w:pPr>
        <w:pStyle w:val="NormalnyWeb"/>
        <w:jc w:val="both"/>
        <w:rPr>
          <w:lang w:val="ru-RU"/>
        </w:rPr>
      </w:pPr>
      <w:r w:rsidRPr="009A14EC">
        <w:rPr>
          <w:lang w:val="ru-RU"/>
        </w:rPr>
        <w:t xml:space="preserve">2. Оператор назначил инспектора по защите </w:t>
      </w:r>
      <w:r>
        <w:rPr>
          <w:lang w:val="ru-RU"/>
        </w:rPr>
        <w:t xml:space="preserve">персональных </w:t>
      </w:r>
      <w:r w:rsidRPr="009A14EC">
        <w:rPr>
          <w:lang w:val="ru-RU"/>
        </w:rPr>
        <w:t xml:space="preserve">данных, с которым можно связаться по телефону +48 (58) 523 </w:t>
      </w:r>
      <w:r w:rsidRPr="00160030">
        <w:rPr>
          <w:lang w:val="ru-RU"/>
        </w:rPr>
        <w:t>31</w:t>
      </w:r>
      <w:r w:rsidRPr="009A14EC">
        <w:rPr>
          <w:lang w:val="ru-RU"/>
        </w:rPr>
        <w:t xml:space="preserve"> </w:t>
      </w:r>
      <w:r w:rsidRPr="00160030">
        <w:rPr>
          <w:lang w:val="ru-RU"/>
        </w:rPr>
        <w:t>30</w:t>
      </w:r>
      <w:r w:rsidRPr="009A14EC">
        <w:rPr>
          <w:lang w:val="ru-RU"/>
        </w:rPr>
        <w:t xml:space="preserve"> или по электронной почте: </w:t>
      </w:r>
      <w:r w:rsidR="00000000">
        <w:fldChar w:fldCharType="begin"/>
      </w:r>
      <w:r w:rsidR="00000000">
        <w:instrText>HYPERLINK</w:instrText>
      </w:r>
      <w:r w:rsidR="00000000" w:rsidRPr="004735DA">
        <w:rPr>
          <w:lang w:val="ru-RU"/>
        </w:rPr>
        <w:instrText xml:space="preserve"> "</w:instrText>
      </w:r>
      <w:r w:rsidR="00000000">
        <w:instrText>mailto</w:instrText>
      </w:r>
      <w:r w:rsidR="00000000" w:rsidRPr="004735DA">
        <w:rPr>
          <w:lang w:val="ru-RU"/>
        </w:rPr>
        <w:instrText>:</w:instrText>
      </w:r>
      <w:r w:rsidR="00000000">
        <w:instrText>iod</w:instrText>
      </w:r>
      <w:r w:rsidR="00000000" w:rsidRPr="004735DA">
        <w:rPr>
          <w:lang w:val="ru-RU"/>
        </w:rPr>
        <w:instrText>@</w:instrText>
      </w:r>
      <w:r w:rsidR="00000000">
        <w:instrText>ug</w:instrText>
      </w:r>
      <w:r w:rsidR="00000000" w:rsidRPr="004735DA">
        <w:rPr>
          <w:lang w:val="ru-RU"/>
        </w:rPr>
        <w:instrText>.</w:instrText>
      </w:r>
      <w:r w:rsidR="00000000">
        <w:instrText>edu</w:instrText>
      </w:r>
      <w:r w:rsidR="00000000" w:rsidRPr="004735DA">
        <w:rPr>
          <w:lang w:val="ru-RU"/>
        </w:rPr>
        <w:instrText>.</w:instrText>
      </w:r>
      <w:r w:rsidR="00000000">
        <w:instrText>pl</w:instrText>
      </w:r>
      <w:r w:rsidR="00000000" w:rsidRPr="004735DA">
        <w:rPr>
          <w:lang w:val="ru-RU"/>
        </w:rPr>
        <w:instrText>"</w:instrText>
      </w:r>
      <w:r w:rsidR="00000000">
        <w:fldChar w:fldCharType="separate"/>
      </w:r>
      <w:r w:rsidRPr="0059016F">
        <w:rPr>
          <w:rStyle w:val="Hipercze"/>
          <w:rFonts w:eastAsiaTheme="majorEastAsia"/>
        </w:rPr>
        <w:t>iod</w:t>
      </w:r>
      <w:r w:rsidRPr="0059016F">
        <w:rPr>
          <w:rStyle w:val="Hipercze"/>
          <w:rFonts w:eastAsiaTheme="majorEastAsia"/>
          <w:lang w:val="ru-RU"/>
        </w:rPr>
        <w:t>@</w:t>
      </w:r>
      <w:r w:rsidRPr="0059016F">
        <w:rPr>
          <w:rStyle w:val="Hipercze"/>
          <w:rFonts w:eastAsiaTheme="majorEastAsia"/>
        </w:rPr>
        <w:t>ug</w:t>
      </w:r>
      <w:r w:rsidRPr="0059016F">
        <w:rPr>
          <w:rStyle w:val="Hipercze"/>
          <w:rFonts w:eastAsiaTheme="majorEastAsia"/>
          <w:lang w:val="ru-RU"/>
        </w:rPr>
        <w:t>.</w:t>
      </w:r>
      <w:r w:rsidRPr="0059016F">
        <w:rPr>
          <w:rStyle w:val="Hipercze"/>
          <w:rFonts w:eastAsiaTheme="majorEastAsia"/>
        </w:rPr>
        <w:t>edu</w:t>
      </w:r>
      <w:r w:rsidRPr="0059016F">
        <w:rPr>
          <w:rStyle w:val="Hipercze"/>
          <w:rFonts w:eastAsiaTheme="majorEastAsia"/>
          <w:lang w:val="ru-RU"/>
        </w:rPr>
        <w:t>.</w:t>
      </w:r>
      <w:proofErr w:type="spellStart"/>
      <w:r w:rsidRPr="0059016F">
        <w:rPr>
          <w:rStyle w:val="Hipercze"/>
          <w:rFonts w:eastAsiaTheme="majorEastAsia"/>
        </w:rPr>
        <w:t>pl</w:t>
      </w:r>
      <w:proofErr w:type="spellEnd"/>
      <w:r w:rsidR="00000000">
        <w:rPr>
          <w:rStyle w:val="Hipercze"/>
          <w:rFonts w:eastAsiaTheme="majorEastAsia"/>
        </w:rPr>
        <w:fldChar w:fldCharType="end"/>
      </w:r>
      <w:r w:rsidRPr="009A14EC">
        <w:rPr>
          <w:lang w:val="ru-RU"/>
        </w:rPr>
        <w:t xml:space="preserve">. Вы </w:t>
      </w:r>
      <w:r>
        <w:rPr>
          <w:lang w:val="ru-RU"/>
        </w:rPr>
        <w:t>имеете право обращаться к</w:t>
      </w:r>
      <w:r w:rsidRPr="009A14EC">
        <w:rPr>
          <w:lang w:val="ru-RU"/>
        </w:rPr>
        <w:t xml:space="preserve"> инспектор</w:t>
      </w:r>
      <w:r>
        <w:rPr>
          <w:lang w:val="ru-RU"/>
        </w:rPr>
        <w:t>у</w:t>
      </w:r>
      <w:r w:rsidRPr="009A14EC">
        <w:rPr>
          <w:lang w:val="ru-RU"/>
        </w:rPr>
        <w:t xml:space="preserve"> по защите персональных данных по всем вопросам, касающимся обработки данных и осуществления связанных </w:t>
      </w:r>
      <w:r>
        <w:rPr>
          <w:lang w:val="ru-RU"/>
        </w:rPr>
        <w:t xml:space="preserve">с ней </w:t>
      </w:r>
      <w:r w:rsidRPr="009A14EC">
        <w:rPr>
          <w:lang w:val="ru-RU"/>
        </w:rPr>
        <w:t>прав.</w:t>
      </w:r>
    </w:p>
    <w:p w14:paraId="71491F6E" w14:textId="6687513C" w:rsidR="00281998" w:rsidRPr="00E8101B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Гданьский университет будет обрабатывать следующие персональные данные: </w:t>
      </w:r>
      <w:r w:rsidRPr="00E8101B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имя (отчество), фамилия, ученая степень, адресные данные места работы, данные для фактуры, т</w:t>
      </w:r>
      <w:r w:rsidRPr="009A14E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елефон, </w:t>
      </w:r>
      <w:r w:rsidRPr="009A14E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A14EC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9A14EC">
        <w:rPr>
          <w:rFonts w:ascii="Times New Roman" w:hAnsi="Times New Roman" w:cs="Times New Roman"/>
          <w:i/>
          <w:iCs/>
          <w:sz w:val="24"/>
          <w:szCs w:val="24"/>
        </w:rPr>
        <w:t>mail</w:t>
      </w:r>
      <w:r w:rsidRPr="00E8101B">
        <w:rPr>
          <w:rFonts w:ascii="Times New Roman" w:hAnsi="Times New Roman" w:cs="Times New Roman"/>
          <w:i/>
          <w:iCs/>
          <w:sz w:val="24"/>
          <w:szCs w:val="24"/>
          <w:lang w:val="ru-RU"/>
        </w:rPr>
        <w:t>, почтовый адрес</w:t>
      </w:r>
      <w:r w:rsidR="00AD217A">
        <w:rPr>
          <w:rFonts w:ascii="Times New Roman" w:hAnsi="Times New Roman" w:cs="Times New Roman"/>
          <w:i/>
          <w:iCs/>
          <w:sz w:val="24"/>
          <w:szCs w:val="24"/>
          <w:lang w:val="ru-RU"/>
        </w:rPr>
        <w:t>, банковский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47C05D" w14:textId="75C9595E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Ваши персональные данные будут обрабатываться исключительно в целях организации и проведения конференции </w:t>
      </w:r>
      <w:r w:rsidRPr="0084690F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4690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еликие религии мира в языке и культуре. </w:t>
      </w:r>
      <w:r w:rsidR="0084690F" w:rsidRPr="0084690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Пограничья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. С Вашего дополнительного согласия Ваши персональные данные будут обрабатываться после</w:t>
      </w:r>
      <w:r w:rsidR="00846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в целях уведомления о предстоящих научных мероприятиях на филологическом факультете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Гданьского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университета.</w:t>
      </w:r>
    </w:p>
    <w:p w14:paraId="64AB7DEF" w14:textId="77777777" w:rsidR="00281998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01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Правовым основанием для обработки Ваших персональных данных является </w:t>
      </w:r>
      <w:r w:rsidRPr="00160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ст. 6 п. 1 </w:t>
      </w:r>
      <w:r w:rsidRPr="0016003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60030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согласие субъекта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данных в отношении участия в конференции и </w:t>
      </w:r>
      <w:r w:rsidRPr="00160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ст. 6 п. 1 b </w:t>
      </w:r>
      <w:r w:rsidRPr="00160030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выполнения договора, стороной которого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 персональных данных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>, или принят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персональных данных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заключения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60030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публикации статьи. </w:t>
      </w:r>
    </w:p>
    <w:p w14:paraId="220B24F9" w14:textId="77777777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. Предоставление персональных данных является добровольным, но необходимым для регистраци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участника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указанной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конференции.</w:t>
      </w:r>
    </w:p>
    <w:p w14:paraId="2096348F" w14:textId="77777777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. Ваши персональные данные будут обрабатываться от имени оператора персональных данных уполномоченными сотрудниками только в целях, указанных в §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6B0C18" w14:textId="77777777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. Ваши персональные данные будут храниться на основании согласия в течение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периода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необходимого для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 публикации и ее осуществления, т.е. на протяжении двух лет от даты подачи заявки на участие в конференции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BBCCC2" w14:textId="77777777" w:rsidR="00281998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3CC4">
        <w:rPr>
          <w:rFonts w:ascii="Times New Roman" w:hAnsi="Times New Roman" w:cs="Times New Roman"/>
          <w:sz w:val="24"/>
          <w:szCs w:val="24"/>
          <w:lang w:val="ru-RU"/>
        </w:rPr>
        <w:t>Ваши персональные данные не будут передаваться третьим лицам, за исключением случаев, предусмотренных законодательством.</w:t>
      </w:r>
    </w:p>
    <w:p w14:paraId="15AB18BA" w14:textId="77777777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. В соответствии с положениями </w:t>
      </w:r>
      <w:r w:rsidRPr="00F309BE">
        <w:rPr>
          <w:rFonts w:ascii="Times New Roman" w:hAnsi="Times New Roman" w:cs="Times New Roman"/>
          <w:sz w:val="24"/>
          <w:szCs w:val="24"/>
        </w:rPr>
        <w:t>RODO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 Вы имеете право:</w:t>
      </w:r>
    </w:p>
    <w:p w14:paraId="5FE060C6" w14:textId="77777777" w:rsidR="00281998" w:rsidRPr="009A14EC" w:rsidRDefault="00281998" w:rsidP="00281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) на доступ к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ашим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персональным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данным,</w:t>
      </w:r>
    </w:p>
    <w:p w14:paraId="3DED7787" w14:textId="77777777" w:rsidR="00281998" w:rsidRPr="009A14EC" w:rsidRDefault="00281998" w:rsidP="0028199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) исправлять и уточнять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Ваши персональные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данные, если они не соответствуют фактическому состоянию,</w:t>
      </w:r>
    </w:p>
    <w:p w14:paraId="5A0F4996" w14:textId="77777777" w:rsidR="00281998" w:rsidRPr="009A14EC" w:rsidRDefault="00281998" w:rsidP="0028199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) удалять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Ваши персональные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данные, ограничивать их обработку и передачу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законом,</w:t>
      </w:r>
    </w:p>
    <w:p w14:paraId="1786EDA4" w14:textId="77777777" w:rsidR="00281998" w:rsidRPr="009A14EC" w:rsidRDefault="00281998" w:rsidP="00281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 xml:space="preserve">) возражать против обработки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Ваших персональных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данных,</w:t>
      </w:r>
    </w:p>
    <w:p w14:paraId="2E576081" w14:textId="77777777" w:rsidR="00281998" w:rsidRPr="009A14EC" w:rsidRDefault="00281998" w:rsidP="0028199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) подавать жалобу в надзорный орган – Управление по защите персональных данных, если считаете, что обработка Ваших персональных данных нарушает положения о защите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1E09FB" w14:textId="77777777" w:rsidR="00281998" w:rsidRPr="009A14EC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861E02">
        <w:rPr>
          <w:rFonts w:ascii="Times New Roman" w:hAnsi="Times New Roman" w:cs="Times New Roman"/>
          <w:sz w:val="24"/>
          <w:szCs w:val="24"/>
          <w:lang w:val="ru-RU"/>
        </w:rPr>
        <w:t xml:space="preserve">Вы имеете право отозвать свое согласие на обработку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 </w:t>
      </w:r>
      <w:r w:rsidRPr="00861E02">
        <w:rPr>
          <w:rFonts w:ascii="Times New Roman" w:hAnsi="Times New Roman" w:cs="Times New Roman"/>
          <w:sz w:val="24"/>
          <w:szCs w:val="24"/>
          <w:lang w:val="ru-RU"/>
        </w:rPr>
        <w:t xml:space="preserve">в любое время </w:t>
      </w:r>
      <w:r w:rsidRPr="009A14EC">
        <w:rPr>
          <w:rFonts w:ascii="Times New Roman" w:hAnsi="Times New Roman" w:cs="Times New Roman"/>
          <w:sz w:val="24"/>
          <w:szCs w:val="24"/>
          <w:lang w:val="ru-RU"/>
        </w:rPr>
        <w:t>без ущерба для законности обработки, которая была проведена на основании согласия до его отзыва.</w:t>
      </w:r>
    </w:p>
    <w:p w14:paraId="4071C936" w14:textId="77777777" w:rsidR="00281998" w:rsidRPr="00281998" w:rsidRDefault="00281998" w:rsidP="0028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F5449C" w14:textId="77777777" w:rsidR="00604698" w:rsidRPr="00281998" w:rsidRDefault="00604698">
      <w:pPr>
        <w:rPr>
          <w:lang w:val="ru-RU"/>
        </w:rPr>
      </w:pPr>
    </w:p>
    <w:sectPr w:rsidR="00604698" w:rsidRPr="00281998" w:rsidSect="0047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B0654"/>
    <w:multiLevelType w:val="hybridMultilevel"/>
    <w:tmpl w:val="06E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0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98"/>
    <w:rsid w:val="000E3F8F"/>
    <w:rsid w:val="00101D92"/>
    <w:rsid w:val="001F7B65"/>
    <w:rsid w:val="00281998"/>
    <w:rsid w:val="002B59E0"/>
    <w:rsid w:val="003156A0"/>
    <w:rsid w:val="00395887"/>
    <w:rsid w:val="00470951"/>
    <w:rsid w:val="004735DA"/>
    <w:rsid w:val="0048550A"/>
    <w:rsid w:val="00604698"/>
    <w:rsid w:val="00635581"/>
    <w:rsid w:val="0066418F"/>
    <w:rsid w:val="006C453C"/>
    <w:rsid w:val="006E3F3F"/>
    <w:rsid w:val="0084690F"/>
    <w:rsid w:val="0095329A"/>
    <w:rsid w:val="00A7299C"/>
    <w:rsid w:val="00AB33A2"/>
    <w:rsid w:val="00AD217A"/>
    <w:rsid w:val="00DE7BF8"/>
    <w:rsid w:val="00E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5B87"/>
  <w15:chartTrackingRefBased/>
  <w15:docId w15:val="{9D656AE2-5B34-4CF8-9DDC-811BAD9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9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1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1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1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1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1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1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1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1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1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1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1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199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199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199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199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199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199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1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1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1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1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199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199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8199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1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199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199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81998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8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819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Kopac</dc:creator>
  <cp:keywords/>
  <dc:description/>
  <cp:lastModifiedBy>Tatiana Kopac</cp:lastModifiedBy>
  <cp:revision>2</cp:revision>
  <dcterms:created xsi:type="dcterms:W3CDTF">2024-04-14T19:48:00Z</dcterms:created>
  <dcterms:modified xsi:type="dcterms:W3CDTF">2024-04-14T19:48:00Z</dcterms:modified>
</cp:coreProperties>
</file>