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E9C" w14:textId="77777777" w:rsidR="00614241" w:rsidRPr="00DA6276" w:rsidRDefault="00614241" w:rsidP="00B5682A">
      <w:p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</w:p>
    <w:p w14:paraId="3CE42A14" w14:textId="44AEA4E2" w:rsidR="00614241" w:rsidRPr="00DA6276" w:rsidRDefault="00614241" w:rsidP="00B5682A">
      <w:pPr>
        <w:pStyle w:val="Akapitzlist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Organizowanie egzaminów</w:t>
      </w:r>
      <w:r w:rsidRPr="006B4F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6B4F05" w:rsidRPr="00B568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licencjackich</w:t>
      </w:r>
      <w:r w:rsidRPr="006B4F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DA62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ISiF oraz sposób obliczania końcowego wyniku studiów</w:t>
      </w:r>
    </w:p>
    <w:p w14:paraId="0A6C4D1D" w14:textId="77777777" w:rsidR="00614241" w:rsidRPr="00DA6276" w:rsidRDefault="00614241" w:rsidP="00B5682A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9625BB" w14:textId="695D2AF8" w:rsidR="00F6390A" w:rsidRPr="00DA6276" w:rsidRDefault="00F6390A" w:rsidP="00B5682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Zasadnicze ramy organizowania egzaminów dyplomowych oraz sposób obliczania końcowego wyniku studiów określa </w:t>
      </w:r>
      <w:r w:rsidR="00686D8F" w:rsidRPr="00DA627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Regulamin</w:t>
      </w:r>
      <w:r w:rsidRPr="00DA627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686D8F" w:rsidRPr="00DA627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Studiów Uniwersytetu Gdańskiego</w:t>
      </w:r>
      <w:r w:rsidRPr="00DA627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25BC64B4" w14:textId="1ACE8161" w:rsidR="00F6390A" w:rsidRDefault="00686D8F" w:rsidP="00B5682A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hyperlink r:id="rId5" w:history="1">
        <w:r w:rsidRPr="00DA627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https://bip.ug.edu.pl/sites/default/files/nodes/akty_normatywne/103652/files/reg._studiow_ug_tj.pdf</w:t>
        </w:r>
      </w:hyperlink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14:paraId="7F461571" w14:textId="77777777" w:rsidR="00DA6276" w:rsidRPr="00DA6276" w:rsidRDefault="00DA6276" w:rsidP="00B5682A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661D787" w14:textId="55695441" w:rsidR="00686D8F" w:rsidRDefault="00614241" w:rsidP="00B5682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686D8F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gzamin dyplomowy, kończący studia licencjackie</w:t>
      </w:r>
      <w:r w:rsidR="006B4F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6D8F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(tzw. „obrona”) na kierunku</w:t>
      </w:r>
      <w:r w:rsidR="00DC0D62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86D8F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skandynawistyka, jest egzaminem ustnym, a jego termin ustala dyrektor </w:t>
      </w:r>
      <w:r w:rsid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686D8F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nstytutu. </w:t>
      </w:r>
    </w:p>
    <w:p w14:paraId="718681B3" w14:textId="77777777" w:rsidR="00DA6276" w:rsidRPr="00DA6276" w:rsidRDefault="00DA6276" w:rsidP="00B5682A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D99BC7" w14:textId="3CA84DCA" w:rsidR="00B5682A" w:rsidRPr="00B5682A" w:rsidRDefault="00686D8F" w:rsidP="00B5682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 dyplomowy </w:t>
      </w:r>
      <w:r w:rsidR="00B5604E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jest składany przed komisją powołaną przez dziekana</w:t>
      </w:r>
      <w:r w:rsidR="00866EB9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</w:t>
      </w:r>
      <w:r w:rsidR="00DA6276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 komisji</w:t>
      </w:r>
      <w:r w:rsidR="00866EB9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5604E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wchodzą</w:t>
      </w:r>
      <w:r w:rsidR="00866EB9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5604E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oraz co najmniej dwóch członków</w:t>
      </w:r>
      <w:r w:rsidR="00866EB9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, a tworzący ją n</w:t>
      </w:r>
      <w:r w:rsidR="00B5604E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auczyciele akademiccy mają przynajmniej stopień doktora</w:t>
      </w:r>
      <w:r w:rsidR="00203A6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66EB9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43A010C" w14:textId="77777777" w:rsidR="00B5682A" w:rsidRPr="00B5682A" w:rsidRDefault="00B5682A" w:rsidP="00B5682A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92AEBA" w14:textId="5435403A" w:rsidR="00B5682A" w:rsidRDefault="00B5682A" w:rsidP="00B568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682A">
        <w:rPr>
          <w:rFonts w:ascii="Times New Roman" w:eastAsia="Times New Roman" w:hAnsi="Times New Roman" w:cs="Times New Roman"/>
          <w:sz w:val="28"/>
          <w:szCs w:val="28"/>
          <w:lang w:eastAsia="pl-PL"/>
        </w:rPr>
        <w:t>Egzamin dyplomowy odbywa się w języku pracy. Student nie może podczas egzaminu korzystać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5682A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(prezentacja ppt, notatki)</w:t>
      </w:r>
    </w:p>
    <w:p w14:paraId="19EDD76D" w14:textId="77777777" w:rsidR="00B5682A" w:rsidRPr="00B5682A" w:rsidRDefault="00B5682A" w:rsidP="00B568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270396" w14:textId="77777777" w:rsidR="004B018E" w:rsidRPr="00DA6276" w:rsidRDefault="004B018E" w:rsidP="00B5682A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>W czasie egzaminu student otrzymuje trzy oceny, których średnia stanowi ocenę z egzaminu. Student otrzymuje oceny za</w:t>
      </w:r>
    </w:p>
    <w:p w14:paraId="5DA532EB" w14:textId="68B96304" w:rsidR="004B018E" w:rsidRPr="00DA6276" w:rsidRDefault="00DA6276" w:rsidP="00642D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4B018E" w:rsidRPr="00DA62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utoreferat </w:t>
      </w:r>
    </w:p>
    <w:p w14:paraId="371CBCDD" w14:textId="32DB13B5" w:rsidR="00F40201" w:rsidRPr="00642D73" w:rsidRDefault="004B018E" w:rsidP="00642D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D73">
        <w:rPr>
          <w:rFonts w:ascii="Times New Roman" w:eastAsia="Times New Roman" w:hAnsi="Times New Roman" w:cs="Times New Roman"/>
          <w:sz w:val="28"/>
          <w:szCs w:val="28"/>
          <w:lang w:eastAsia="pl-PL"/>
        </w:rPr>
        <w:t>pytani</w:t>
      </w:r>
      <w:r w:rsidR="00642D73" w:rsidRPr="00642D7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642D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 w:rsidR="00800A21" w:rsidRPr="00642D73">
        <w:rPr>
          <w:rFonts w:ascii="Times New Roman" w:hAnsi="Times New Roman" w:cs="Times New Roman"/>
          <w:sz w:val="28"/>
          <w:szCs w:val="28"/>
        </w:rPr>
        <w:t>zakresu seminarium</w:t>
      </w:r>
    </w:p>
    <w:p w14:paraId="3C386077" w14:textId="2A86D56C" w:rsidR="00642D73" w:rsidRPr="00642D73" w:rsidRDefault="00642D73" w:rsidP="00642D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2D73">
        <w:rPr>
          <w:rFonts w:ascii="Times New Roman" w:hAnsi="Times New Roman" w:cs="Times New Roman"/>
          <w:sz w:val="28"/>
          <w:szCs w:val="28"/>
        </w:rPr>
        <w:t>pytanie dotyczące tła kontekstualno-teoretycznego pracy</w:t>
      </w:r>
    </w:p>
    <w:p w14:paraId="4FE2F8C4" w14:textId="77777777" w:rsidR="00F40201" w:rsidRPr="00642D73" w:rsidRDefault="00F40201" w:rsidP="00B5682A">
      <w:pPr>
        <w:pStyle w:val="Akapitzlist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9597BA" w14:textId="77777777" w:rsidR="004B018E" w:rsidRPr="00DA6276" w:rsidRDefault="00B5604E" w:rsidP="00B5682A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Podstawą obliczenia ostatecznego wyniku studiów są:</w:t>
      </w:r>
    </w:p>
    <w:p w14:paraId="0DE53536" w14:textId="035AC072" w:rsidR="004B018E" w:rsidRPr="00DA6276" w:rsidRDefault="004B018E" w:rsidP="00B5682A">
      <w:pPr>
        <w:pStyle w:val="Akapitzlist"/>
        <w:spacing w:after="0" w:line="360" w:lineRule="auto"/>
        <w:ind w:left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 A) średnia ocen przewidzianych programem studiów, uzyskanych w ramach</w:t>
      </w:r>
      <w:r w:rsidRPr="00DA6276">
        <w:rPr>
          <w:rFonts w:ascii="Times New Roman" w:hAnsi="Times New Roman" w:cs="Times New Roman"/>
          <w:sz w:val="28"/>
          <w:szCs w:val="28"/>
        </w:rPr>
        <w:t xml:space="preserve"> </w:t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zaliczonych semestrów i określona w § 32 ust. 3 i 4 Regulaminu Studiów</w:t>
      </w: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B) ocena pracy dyplomowej   </w:t>
      </w: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 xml:space="preserve">C) ocena z egzaminu dyplomowego  </w:t>
      </w:r>
    </w:p>
    <w:p w14:paraId="5F97B388" w14:textId="44D2318E" w:rsidR="004B018E" w:rsidRDefault="004C1229" w:rsidP="00B5682A">
      <w:pPr>
        <w:pStyle w:val="Akapitzlist"/>
        <w:spacing w:after="0" w:line="360" w:lineRule="auto"/>
        <w:ind w:left="35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O</w:t>
      </w:r>
      <w:r w:rsidR="004B018E" w:rsidRPr="00DA6276">
        <w:rPr>
          <w:rStyle w:val="markedcontent"/>
          <w:rFonts w:ascii="Times New Roman" w:hAnsi="Times New Roman" w:cs="Times New Roman"/>
          <w:sz w:val="28"/>
          <w:szCs w:val="28"/>
        </w:rPr>
        <w:t>stateczny wynik studiów stanowi suma 1/2 średniej ocen (pkt A) oraz po 1/4 ocen wymienionych w pkt B–C, a ostateczny wynik studiów  jest ustalany z dokładnością do dwóch miejsc po przecinku.</w:t>
      </w:r>
    </w:p>
    <w:p w14:paraId="2BF80048" w14:textId="77777777" w:rsidR="002C2D34" w:rsidRPr="00DA6276" w:rsidRDefault="002C2D34" w:rsidP="00B5682A">
      <w:pPr>
        <w:pStyle w:val="Akapitzlist"/>
        <w:spacing w:after="0" w:line="360" w:lineRule="auto"/>
        <w:ind w:left="357"/>
        <w:rPr>
          <w:rFonts w:ascii="Times New Roman" w:hAnsi="Times New Roman" w:cs="Times New Roman"/>
        </w:rPr>
      </w:pPr>
    </w:p>
    <w:p w14:paraId="389111E8" w14:textId="73CB5154" w:rsidR="00DC0D62" w:rsidRPr="004C1229" w:rsidRDefault="00B5604E" w:rsidP="00B5682A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Na dyplomie ukończenia studiów wpisuje się określony słownie ostateczny wynik</w:t>
      </w:r>
      <w:r w:rsidR="00686D8F" w:rsidRPr="00DA6276">
        <w:rPr>
          <w:rFonts w:ascii="Times New Roman" w:hAnsi="Times New Roman" w:cs="Times New Roman"/>
          <w:sz w:val="28"/>
          <w:szCs w:val="28"/>
        </w:rPr>
        <w:t xml:space="preserve"> </w:t>
      </w:r>
      <w:r w:rsidRPr="00DA6276">
        <w:rPr>
          <w:rStyle w:val="markedcontent"/>
          <w:rFonts w:ascii="Times New Roman" w:hAnsi="Times New Roman" w:cs="Times New Roman"/>
          <w:sz w:val="28"/>
          <w:szCs w:val="28"/>
        </w:rPr>
        <w:t>studiów, według następującej skali ocen:</w:t>
      </w:r>
    </w:p>
    <w:p w14:paraId="0A07B4F4" w14:textId="77777777" w:rsidR="002C2D34" w:rsidRPr="00DA6276" w:rsidRDefault="002C2D34" w:rsidP="00B5682A">
      <w:pPr>
        <w:pStyle w:val="Akapitzlist"/>
        <w:spacing w:after="0" w:line="360" w:lineRule="auto"/>
        <w:ind w:left="357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8"/>
        <w:gridCol w:w="4347"/>
      </w:tblGrid>
      <w:tr w:rsidR="00DC0D62" w:rsidRPr="00DA6276" w14:paraId="1EF4CDC6" w14:textId="77777777" w:rsidTr="00DC0D62">
        <w:tc>
          <w:tcPr>
            <w:tcW w:w="4358" w:type="dxa"/>
          </w:tcPr>
          <w:p w14:paraId="467CACF8" w14:textId="266C3CB0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Ostateczny wynik studiów</w:t>
            </w:r>
          </w:p>
        </w:tc>
        <w:tc>
          <w:tcPr>
            <w:tcW w:w="4347" w:type="dxa"/>
          </w:tcPr>
          <w:p w14:paraId="38047B23" w14:textId="3E39820D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Ocena wpisana na dyplomie</w:t>
            </w:r>
          </w:p>
        </w:tc>
      </w:tr>
      <w:tr w:rsidR="00DC0D62" w:rsidRPr="00DA6276" w14:paraId="60A41234" w14:textId="77777777" w:rsidTr="00DC0D62">
        <w:tc>
          <w:tcPr>
            <w:tcW w:w="4358" w:type="dxa"/>
          </w:tcPr>
          <w:p w14:paraId="3086F986" w14:textId="01D141F0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4,51 – 5,00</w:t>
            </w:r>
          </w:p>
        </w:tc>
        <w:tc>
          <w:tcPr>
            <w:tcW w:w="4347" w:type="dxa"/>
          </w:tcPr>
          <w:p w14:paraId="451F664B" w14:textId="2089A791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bardzo dobry</w:t>
            </w:r>
          </w:p>
        </w:tc>
      </w:tr>
      <w:tr w:rsidR="00DC0D62" w:rsidRPr="00DA6276" w14:paraId="505E31EF" w14:textId="77777777" w:rsidTr="00DC0D62">
        <w:tc>
          <w:tcPr>
            <w:tcW w:w="4358" w:type="dxa"/>
          </w:tcPr>
          <w:p w14:paraId="115B2F42" w14:textId="703E520C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4,21 – 4,50</w:t>
            </w:r>
          </w:p>
        </w:tc>
        <w:tc>
          <w:tcPr>
            <w:tcW w:w="4347" w:type="dxa"/>
          </w:tcPr>
          <w:p w14:paraId="7230ACB3" w14:textId="36A621CD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dobry plus</w:t>
            </w:r>
          </w:p>
        </w:tc>
      </w:tr>
      <w:tr w:rsidR="00DC0D62" w:rsidRPr="00DA6276" w14:paraId="1DFD6079" w14:textId="77777777" w:rsidTr="00DC0D62">
        <w:tc>
          <w:tcPr>
            <w:tcW w:w="4358" w:type="dxa"/>
          </w:tcPr>
          <w:p w14:paraId="48AE6EAC" w14:textId="558C61BB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3,71– 4,20</w:t>
            </w:r>
          </w:p>
        </w:tc>
        <w:tc>
          <w:tcPr>
            <w:tcW w:w="4347" w:type="dxa"/>
          </w:tcPr>
          <w:p w14:paraId="66D895F2" w14:textId="4B8A65FC" w:rsidR="00DC0D62" w:rsidRPr="00DA6276" w:rsidRDefault="009B5BEF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</w:t>
            </w:r>
            <w:r w:rsidR="00DC0D62"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obry</w:t>
            </w:r>
          </w:p>
        </w:tc>
      </w:tr>
      <w:tr w:rsidR="00DC0D62" w:rsidRPr="00DA6276" w14:paraId="565E389D" w14:textId="77777777" w:rsidTr="00DC0D62">
        <w:tc>
          <w:tcPr>
            <w:tcW w:w="4358" w:type="dxa"/>
          </w:tcPr>
          <w:p w14:paraId="1C6AC997" w14:textId="4B1480EE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3,21 – 3,70</w:t>
            </w:r>
          </w:p>
        </w:tc>
        <w:tc>
          <w:tcPr>
            <w:tcW w:w="4347" w:type="dxa"/>
          </w:tcPr>
          <w:p w14:paraId="47C47235" w14:textId="13C7632A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dostateczny plus</w:t>
            </w:r>
          </w:p>
        </w:tc>
      </w:tr>
      <w:tr w:rsidR="00DC0D62" w:rsidRPr="00DA6276" w14:paraId="1D49BE9A" w14:textId="77777777" w:rsidTr="00DC0D62">
        <w:tc>
          <w:tcPr>
            <w:tcW w:w="4358" w:type="dxa"/>
          </w:tcPr>
          <w:p w14:paraId="77AEC54F" w14:textId="303B7676" w:rsidR="00DC0D62" w:rsidRPr="00DA6276" w:rsidRDefault="00DC0D62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do 3,20</w:t>
            </w:r>
          </w:p>
        </w:tc>
        <w:tc>
          <w:tcPr>
            <w:tcW w:w="4347" w:type="dxa"/>
          </w:tcPr>
          <w:p w14:paraId="06D46595" w14:textId="571F2948" w:rsidR="00DC0D62" w:rsidRPr="00DA6276" w:rsidRDefault="00C74EE3" w:rsidP="00B5682A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D</w:t>
            </w:r>
            <w:r w:rsidR="00DC0D62" w:rsidRPr="00DA627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ostateczny</w:t>
            </w:r>
          </w:p>
        </w:tc>
      </w:tr>
    </w:tbl>
    <w:p w14:paraId="699CE104" w14:textId="6B2F16A5" w:rsidR="00583A50" w:rsidRPr="00DA6276" w:rsidRDefault="00B5604E" w:rsidP="00B5682A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276">
        <w:rPr>
          <w:rFonts w:ascii="Times New Roman" w:hAnsi="Times New Roman" w:cs="Times New Roman"/>
          <w:sz w:val="28"/>
          <w:szCs w:val="28"/>
        </w:rPr>
        <w:br/>
      </w:r>
      <w:r w:rsidRPr="00DA6276">
        <w:rPr>
          <w:rFonts w:ascii="Times New Roman" w:hAnsi="Times New Roman" w:cs="Times New Roman"/>
          <w:sz w:val="28"/>
          <w:szCs w:val="28"/>
        </w:rPr>
        <w:br/>
      </w:r>
    </w:p>
    <w:sectPr w:rsidR="00583A50" w:rsidRPr="00DA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E71"/>
    <w:multiLevelType w:val="hybridMultilevel"/>
    <w:tmpl w:val="B0BCB66A"/>
    <w:lvl w:ilvl="0" w:tplc="6BA4E90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D814A56"/>
    <w:multiLevelType w:val="hybridMultilevel"/>
    <w:tmpl w:val="0B0E59E2"/>
    <w:lvl w:ilvl="0" w:tplc="C0889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098A"/>
    <w:multiLevelType w:val="hybridMultilevel"/>
    <w:tmpl w:val="F8FECE0E"/>
    <w:lvl w:ilvl="0" w:tplc="AB44BE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86AB9"/>
    <w:multiLevelType w:val="hybridMultilevel"/>
    <w:tmpl w:val="F71C97FC"/>
    <w:lvl w:ilvl="0" w:tplc="402077CA">
      <w:start w:val="4"/>
      <w:numFmt w:val="decimal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04213233">
    <w:abstractNumId w:val="1"/>
  </w:num>
  <w:num w:numId="2" w16cid:durableId="1173489582">
    <w:abstractNumId w:val="2"/>
  </w:num>
  <w:num w:numId="3" w16cid:durableId="804659332">
    <w:abstractNumId w:val="3"/>
  </w:num>
  <w:num w:numId="4" w16cid:durableId="860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4E"/>
    <w:rsid w:val="0005464C"/>
    <w:rsid w:val="00203A64"/>
    <w:rsid w:val="002C2D34"/>
    <w:rsid w:val="004B018E"/>
    <w:rsid w:val="004C1229"/>
    <w:rsid w:val="00583A50"/>
    <w:rsid w:val="00602849"/>
    <w:rsid w:val="00614241"/>
    <w:rsid w:val="00642D73"/>
    <w:rsid w:val="00686D8F"/>
    <w:rsid w:val="006B4F05"/>
    <w:rsid w:val="007B11B6"/>
    <w:rsid w:val="00800A21"/>
    <w:rsid w:val="00866EB9"/>
    <w:rsid w:val="009B5BEF"/>
    <w:rsid w:val="00A1503C"/>
    <w:rsid w:val="00B5604E"/>
    <w:rsid w:val="00B5682A"/>
    <w:rsid w:val="00C74EE3"/>
    <w:rsid w:val="00C93B5D"/>
    <w:rsid w:val="00CC3754"/>
    <w:rsid w:val="00D10E36"/>
    <w:rsid w:val="00DA6276"/>
    <w:rsid w:val="00DC0D62"/>
    <w:rsid w:val="00F40201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E9C5"/>
  <w15:chartTrackingRefBased/>
  <w15:docId w15:val="{33456F59-F530-403A-8D70-CDA5178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5604E"/>
  </w:style>
  <w:style w:type="character" w:styleId="Hipercze">
    <w:name w:val="Hyperlink"/>
    <w:basedOn w:val="Domylnaczcionkaakapitu"/>
    <w:uiPriority w:val="99"/>
    <w:unhideWhenUsed/>
    <w:rsid w:val="00866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E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11B6"/>
    <w:pPr>
      <w:ind w:left="720"/>
      <w:contextualSpacing/>
    </w:pPr>
  </w:style>
  <w:style w:type="table" w:styleId="Tabela-Siatka">
    <w:name w:val="Table Grid"/>
    <w:basedOn w:val="Standardowy"/>
    <w:uiPriority w:val="39"/>
    <w:rsid w:val="00DC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627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A627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B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ug.edu.pl/sites/default/files/nodes/akty_normatywne/103652/files/reg._studiow_ug_t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Sibińska</dc:creator>
  <cp:keywords/>
  <dc:description/>
  <cp:lastModifiedBy>Helena Garczyńska</cp:lastModifiedBy>
  <cp:revision>6</cp:revision>
  <dcterms:created xsi:type="dcterms:W3CDTF">2022-08-21T14:40:00Z</dcterms:created>
  <dcterms:modified xsi:type="dcterms:W3CDTF">2023-11-13T09:43:00Z</dcterms:modified>
</cp:coreProperties>
</file>