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696B" w14:textId="596DA3DA" w:rsidR="00B61C1B" w:rsidRDefault="00000000">
      <w:pPr>
        <w:ind w:left="628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8"/>
          <w:szCs w:val="28"/>
        </w:rPr>
        <w:t xml:space="preserve">Gdańsk, 1 </w:t>
      </w:r>
      <w:r w:rsidR="003900AF">
        <w:rPr>
          <w:rFonts w:eastAsia="Times New Roman"/>
          <w:b/>
          <w:bCs/>
          <w:sz w:val="28"/>
          <w:szCs w:val="28"/>
        </w:rPr>
        <w:t xml:space="preserve">marca </w:t>
      </w:r>
      <w:r>
        <w:rPr>
          <w:rFonts w:eastAsia="Times New Roman"/>
          <w:b/>
          <w:bCs/>
          <w:sz w:val="28"/>
          <w:szCs w:val="28"/>
        </w:rPr>
        <w:t>202</w:t>
      </w:r>
      <w:r w:rsidR="003900AF">
        <w:rPr>
          <w:rFonts w:eastAsia="Times New Roman"/>
          <w:b/>
          <w:bCs/>
          <w:sz w:val="28"/>
          <w:szCs w:val="28"/>
        </w:rPr>
        <w:t>5</w:t>
      </w:r>
    </w:p>
    <w:p w14:paraId="47D03066" w14:textId="77777777" w:rsidR="00B61C1B" w:rsidRDefault="00B61C1B">
      <w:pPr>
        <w:spacing w:line="187" w:lineRule="exact"/>
        <w:rPr>
          <w:sz w:val="24"/>
          <w:szCs w:val="24"/>
        </w:rPr>
      </w:pPr>
    </w:p>
    <w:p w14:paraId="60CE3442" w14:textId="77777777" w:rsidR="003900AF" w:rsidRDefault="003900AF">
      <w:pPr>
        <w:ind w:left="2720"/>
        <w:rPr>
          <w:rFonts w:eastAsia="Times New Roman"/>
          <w:b/>
          <w:bCs/>
          <w:sz w:val="28"/>
          <w:szCs w:val="28"/>
        </w:rPr>
      </w:pPr>
    </w:p>
    <w:p w14:paraId="5EAA8ADF" w14:textId="77777777" w:rsidR="003900AF" w:rsidRDefault="003900AF">
      <w:pPr>
        <w:ind w:left="2720"/>
        <w:rPr>
          <w:rFonts w:eastAsia="Times New Roman"/>
          <w:b/>
          <w:bCs/>
          <w:sz w:val="28"/>
          <w:szCs w:val="28"/>
        </w:rPr>
      </w:pPr>
    </w:p>
    <w:p w14:paraId="0A864EC0" w14:textId="77777777" w:rsidR="003900AF" w:rsidRDefault="003900AF">
      <w:pPr>
        <w:ind w:left="2720"/>
        <w:rPr>
          <w:rFonts w:eastAsia="Times New Roman"/>
          <w:b/>
          <w:bCs/>
          <w:sz w:val="28"/>
          <w:szCs w:val="28"/>
        </w:rPr>
      </w:pPr>
    </w:p>
    <w:p w14:paraId="18DD881B" w14:textId="4F9E649A" w:rsidR="00B61C1B" w:rsidRDefault="00000000">
      <w:pPr>
        <w:ind w:left="2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Program praktyk studenckich</w:t>
      </w:r>
    </w:p>
    <w:p w14:paraId="05BB3F7D" w14:textId="77777777" w:rsidR="00B61C1B" w:rsidRDefault="00B61C1B">
      <w:pPr>
        <w:spacing w:line="184" w:lineRule="exact"/>
        <w:rPr>
          <w:sz w:val="24"/>
          <w:szCs w:val="24"/>
        </w:rPr>
      </w:pPr>
    </w:p>
    <w:p w14:paraId="7B7F636A" w14:textId="77777777" w:rsidR="00B61C1B" w:rsidRDefault="00000000">
      <w:pPr>
        <w:ind w:left="1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na kierunku Zarządzanie Instytucjami Artystycznymi UG</w:t>
      </w:r>
    </w:p>
    <w:p w14:paraId="6115E4DF" w14:textId="77777777" w:rsidR="00B61C1B" w:rsidRDefault="00B61C1B">
      <w:pPr>
        <w:spacing w:line="200" w:lineRule="exact"/>
        <w:rPr>
          <w:sz w:val="24"/>
          <w:szCs w:val="24"/>
        </w:rPr>
      </w:pPr>
    </w:p>
    <w:p w14:paraId="1FFA3986" w14:textId="77777777" w:rsidR="00B61C1B" w:rsidRDefault="00B61C1B">
      <w:pPr>
        <w:spacing w:line="200" w:lineRule="exact"/>
        <w:rPr>
          <w:sz w:val="24"/>
          <w:szCs w:val="24"/>
        </w:rPr>
      </w:pPr>
    </w:p>
    <w:p w14:paraId="5D7D7C7B" w14:textId="77777777" w:rsidR="00B61C1B" w:rsidRDefault="00B61C1B">
      <w:pPr>
        <w:spacing w:line="303" w:lineRule="exact"/>
        <w:rPr>
          <w:sz w:val="24"/>
          <w:szCs w:val="24"/>
        </w:rPr>
      </w:pPr>
    </w:p>
    <w:p w14:paraId="321D5A5E" w14:textId="77777777" w:rsidR="00B61C1B" w:rsidRDefault="00000000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Celem praktyk zawodowych jest zapoznanie się studentów z funkcjonowaniem instytucji, w których mogą się oni starać o pracę po zakończeniu studiów, a w szczególności doskonalenie i praktyczne zastosowanie wiedzy, umiejętności i kompetencji związanych z projektowaniem i organizacją wydarzeń artystycznych i kulturalnych oraz pracą administracyjną w instytucjach artystycznych i kulturalnych. Praktyki mogą być realizowane w instytucjach krajowych i międzynarodowych, z którymi Uniwersytet Gdański podpisał porozumienie o przeprowadzeniu studenckich praktyk zawodowych.</w:t>
      </w:r>
    </w:p>
    <w:p w14:paraId="2B20A044" w14:textId="77777777" w:rsidR="00B61C1B" w:rsidRDefault="00B61C1B">
      <w:pPr>
        <w:spacing w:line="18" w:lineRule="exact"/>
        <w:rPr>
          <w:sz w:val="24"/>
          <w:szCs w:val="24"/>
        </w:rPr>
      </w:pPr>
    </w:p>
    <w:p w14:paraId="2DB11900" w14:textId="49DDF180" w:rsidR="003900AF" w:rsidRPr="003900AF" w:rsidRDefault="00000000" w:rsidP="003900AF">
      <w:pPr>
        <w:spacing w:line="35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Praktyki zawodowe w wymiarze </w:t>
      </w:r>
      <w:r w:rsidR="003900AF">
        <w:rPr>
          <w:rFonts w:eastAsia="Times New Roman"/>
          <w:sz w:val="24"/>
          <w:szCs w:val="24"/>
        </w:rPr>
        <w:t>720</w:t>
      </w:r>
      <w:r>
        <w:rPr>
          <w:rFonts w:eastAsia="Times New Roman"/>
          <w:sz w:val="24"/>
          <w:szCs w:val="24"/>
        </w:rPr>
        <w:t xml:space="preserve"> godzin podejmowane są między I a V semestrem studiów, z uwzględnieniem wakacji. Przewidziano cztery rodzaje prak</w:t>
      </w:r>
      <w:r w:rsidRPr="003900AF">
        <w:rPr>
          <w:rFonts w:eastAsia="Times New Roman"/>
          <w:sz w:val="24"/>
          <w:szCs w:val="24"/>
        </w:rPr>
        <w:t xml:space="preserve">tyk: </w:t>
      </w:r>
    </w:p>
    <w:p w14:paraId="4D674EC5" w14:textId="73C7BEBC" w:rsidR="003900AF" w:rsidRPr="003900AF" w:rsidRDefault="003900AF" w:rsidP="003900AF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900AF">
        <w:rPr>
          <w:color w:val="000000" w:themeColor="text1"/>
          <w:sz w:val="24"/>
          <w:szCs w:val="24"/>
        </w:rPr>
        <w:t>1) praktyki administracyjne,</w:t>
      </w:r>
    </w:p>
    <w:p w14:paraId="0F45A752" w14:textId="717A7905" w:rsidR="003900AF" w:rsidRPr="003900AF" w:rsidRDefault="003900AF" w:rsidP="003900AF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900AF">
        <w:rPr>
          <w:color w:val="000000" w:themeColor="text1"/>
          <w:sz w:val="24"/>
          <w:szCs w:val="24"/>
        </w:rPr>
        <w:t>2) praktyki festiwalowe,</w:t>
      </w:r>
    </w:p>
    <w:p w14:paraId="7E30C0C3" w14:textId="2080DF44" w:rsidR="003900AF" w:rsidRPr="003900AF" w:rsidRDefault="003900AF" w:rsidP="003900AF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900AF">
        <w:rPr>
          <w:color w:val="000000" w:themeColor="text1"/>
          <w:sz w:val="24"/>
          <w:szCs w:val="24"/>
        </w:rPr>
        <w:t xml:space="preserve">3) praktyki projektowe, </w:t>
      </w:r>
    </w:p>
    <w:p w14:paraId="2F600016" w14:textId="0255397C" w:rsidR="003900AF" w:rsidRPr="003900AF" w:rsidRDefault="003900AF" w:rsidP="003900AF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900AF">
        <w:rPr>
          <w:color w:val="000000" w:themeColor="text1"/>
          <w:sz w:val="24"/>
          <w:szCs w:val="24"/>
        </w:rPr>
        <w:t xml:space="preserve">4) praktyki przez uczestnictwo (praktyki odbiorcy sztuki i kultury). </w:t>
      </w:r>
    </w:p>
    <w:p w14:paraId="31ECFDA7" w14:textId="77777777" w:rsidR="003900AF" w:rsidRDefault="003900AF" w:rsidP="003900AF">
      <w:pPr>
        <w:spacing w:line="357" w:lineRule="auto"/>
        <w:jc w:val="both"/>
        <w:rPr>
          <w:rFonts w:eastAsia="Times New Roman"/>
          <w:sz w:val="24"/>
          <w:szCs w:val="24"/>
        </w:rPr>
      </w:pPr>
    </w:p>
    <w:p w14:paraId="1DB11B8F" w14:textId="1D6B2166" w:rsidR="00B61C1B" w:rsidRDefault="00000000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Podczas praktyk studenci powinni zrealizować poniższe efekty uczenia się:</w:t>
      </w:r>
    </w:p>
    <w:p w14:paraId="2E7B0209" w14:textId="77777777" w:rsidR="00B61C1B" w:rsidRDefault="00B61C1B">
      <w:pPr>
        <w:spacing w:line="4" w:lineRule="exact"/>
        <w:rPr>
          <w:sz w:val="24"/>
          <w:szCs w:val="24"/>
        </w:rPr>
      </w:pPr>
    </w:p>
    <w:p w14:paraId="4009D8E1" w14:textId="77777777" w:rsidR="00B61C1B" w:rsidRDefault="00000000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Student:</w:t>
      </w:r>
    </w:p>
    <w:p w14:paraId="54D1FFC3" w14:textId="77777777" w:rsidR="00B61C1B" w:rsidRDefault="00B61C1B">
      <w:pPr>
        <w:spacing w:line="149" w:lineRule="exact"/>
        <w:rPr>
          <w:sz w:val="24"/>
          <w:szCs w:val="24"/>
        </w:rPr>
      </w:pPr>
    </w:p>
    <w:p w14:paraId="174DB562" w14:textId="77777777" w:rsidR="00B61C1B" w:rsidRDefault="00000000">
      <w:pPr>
        <w:numPr>
          <w:ilvl w:val="0"/>
          <w:numId w:val="1"/>
        </w:numPr>
        <w:tabs>
          <w:tab w:val="left" w:pos="720"/>
        </w:tabs>
        <w:spacing w:line="350" w:lineRule="auto"/>
        <w:ind w:left="720" w:right="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zna podstawowe ekonomiczne, prawne i społeczne uwarunkowania funkcjonowania i zarządzania instytucjami artystycznymi i kulturalnymi;</w:t>
      </w:r>
    </w:p>
    <w:p w14:paraId="1B342667" w14:textId="77777777" w:rsidR="00B61C1B" w:rsidRDefault="00B61C1B">
      <w:pPr>
        <w:spacing w:line="23" w:lineRule="exact"/>
        <w:rPr>
          <w:rFonts w:eastAsia="Times New Roman"/>
          <w:sz w:val="24"/>
          <w:szCs w:val="24"/>
        </w:rPr>
      </w:pPr>
    </w:p>
    <w:p w14:paraId="3AB200EE" w14:textId="77777777" w:rsidR="00B61C1B" w:rsidRDefault="00000000">
      <w:pPr>
        <w:numPr>
          <w:ilvl w:val="0"/>
          <w:numId w:val="1"/>
        </w:numPr>
        <w:tabs>
          <w:tab w:val="left" w:pos="720"/>
        </w:tabs>
        <w:spacing w:line="354" w:lineRule="auto"/>
        <w:ind w:left="720" w:right="2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zna metodykę wykonywania zadań, normy, procedury i dobre praktyki stosowane w instytucjach artystycznych i kulturalnych; wiedzę tę wykorzystuje w działalności menedżerskiej i artystycznej;</w:t>
      </w:r>
    </w:p>
    <w:p w14:paraId="59DA7730" w14:textId="77777777" w:rsidR="00B61C1B" w:rsidRDefault="00B61C1B">
      <w:pPr>
        <w:spacing w:line="22" w:lineRule="exact"/>
        <w:rPr>
          <w:rFonts w:eastAsia="Times New Roman"/>
          <w:sz w:val="24"/>
          <w:szCs w:val="24"/>
        </w:rPr>
      </w:pPr>
    </w:p>
    <w:p w14:paraId="2D1B4647" w14:textId="77777777" w:rsidR="00B61C1B" w:rsidRDefault="00000000">
      <w:pPr>
        <w:numPr>
          <w:ilvl w:val="0"/>
          <w:numId w:val="1"/>
        </w:numPr>
        <w:tabs>
          <w:tab w:val="left" w:pos="720"/>
        </w:tabs>
        <w:spacing w:line="356" w:lineRule="auto"/>
        <w:ind w:left="720" w:right="2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 podstawową wiedzę dotyczącą realizacji prac artystycznych z zakresu wybranej specjalności właściwej dla kierunku zarządzanie instytucjami artystycznymi oraz wiedzę dotyczącą środków ekspresji i umiejętności warsztatowych dyscyplin artystycznych;</w:t>
      </w:r>
    </w:p>
    <w:p w14:paraId="0A63E378" w14:textId="77777777" w:rsidR="00B61C1B" w:rsidRDefault="00B61C1B">
      <w:pPr>
        <w:spacing w:line="18" w:lineRule="exact"/>
        <w:rPr>
          <w:rFonts w:eastAsia="Times New Roman"/>
          <w:sz w:val="24"/>
          <w:szCs w:val="24"/>
        </w:rPr>
      </w:pPr>
    </w:p>
    <w:p w14:paraId="351A259F" w14:textId="77777777" w:rsidR="00B61C1B" w:rsidRDefault="00000000">
      <w:pPr>
        <w:numPr>
          <w:ilvl w:val="0"/>
          <w:numId w:val="1"/>
        </w:numPr>
        <w:tabs>
          <w:tab w:val="left" w:pos="720"/>
        </w:tabs>
        <w:spacing w:line="348" w:lineRule="auto"/>
        <w:ind w:left="720" w:right="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samodzielnie zdobywa i utrwala wiedzę z zakresu nauk o zarządzaniu oraz sztuce; wiedzę tę wykorzystuje w działalności menedżerskiej i /lub artystycznej;</w:t>
      </w:r>
    </w:p>
    <w:p w14:paraId="472212FD" w14:textId="77777777" w:rsidR="00B61C1B" w:rsidRDefault="00B61C1B">
      <w:pPr>
        <w:spacing w:line="28" w:lineRule="exact"/>
        <w:rPr>
          <w:rFonts w:eastAsia="Times New Roman"/>
          <w:sz w:val="24"/>
          <w:szCs w:val="24"/>
        </w:rPr>
      </w:pPr>
    </w:p>
    <w:p w14:paraId="013F3FAB" w14:textId="77777777" w:rsidR="00B61C1B" w:rsidRDefault="00000000">
      <w:pPr>
        <w:numPr>
          <w:ilvl w:val="0"/>
          <w:numId w:val="1"/>
        </w:numPr>
        <w:tabs>
          <w:tab w:val="left" w:pos="720"/>
        </w:tabs>
        <w:spacing w:line="348" w:lineRule="auto"/>
        <w:ind w:left="720" w:right="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samodzielnie planuje własne uczenie się przez całe życie; wiedzę tę wykorzystuje w działalności menedżerskiej i /lub artystycznej;</w:t>
      </w:r>
    </w:p>
    <w:p w14:paraId="727A28BB" w14:textId="77777777" w:rsidR="00B61C1B" w:rsidRDefault="00B61C1B">
      <w:pPr>
        <w:spacing w:line="27" w:lineRule="exact"/>
        <w:rPr>
          <w:rFonts w:eastAsia="Times New Roman"/>
          <w:sz w:val="24"/>
          <w:szCs w:val="24"/>
        </w:rPr>
      </w:pPr>
    </w:p>
    <w:p w14:paraId="5379952E" w14:textId="77777777" w:rsidR="00B61C1B" w:rsidRDefault="00000000">
      <w:pPr>
        <w:numPr>
          <w:ilvl w:val="0"/>
          <w:numId w:val="1"/>
        </w:numPr>
        <w:tabs>
          <w:tab w:val="left" w:pos="720"/>
        </w:tabs>
        <w:spacing w:line="354" w:lineRule="auto"/>
        <w:ind w:left="720" w:right="2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posiada podstawowe umiejętności organizacyjne pozwalające na planowanie i realizację zadań indywidualnych i zespołowych związanych z realizacją projektów artystycznych oraz zarządzaniem instytucjami artystycznymi i kulturalnymi;</w:t>
      </w:r>
    </w:p>
    <w:p w14:paraId="7A5CE5D7" w14:textId="77777777" w:rsidR="00B61C1B" w:rsidRDefault="00B61C1B">
      <w:pPr>
        <w:sectPr w:rsidR="00B61C1B">
          <w:pgSz w:w="11900" w:h="16838"/>
          <w:pgMar w:top="1415" w:right="1406" w:bottom="831" w:left="1420" w:header="0" w:footer="0" w:gutter="0"/>
          <w:cols w:space="708" w:equalWidth="0">
            <w:col w:w="9080"/>
          </w:cols>
        </w:sectPr>
      </w:pPr>
    </w:p>
    <w:p w14:paraId="58EA6B08" w14:textId="77777777" w:rsidR="00B61C1B" w:rsidRDefault="00000000">
      <w:pPr>
        <w:numPr>
          <w:ilvl w:val="0"/>
          <w:numId w:val="2"/>
        </w:numPr>
        <w:tabs>
          <w:tab w:val="left" w:pos="720"/>
        </w:tabs>
        <w:spacing w:line="354" w:lineRule="auto"/>
        <w:ind w:left="720" w:right="20" w:hanging="364"/>
        <w:jc w:val="both"/>
        <w:rPr>
          <w:rFonts w:eastAsia="Times New Roman"/>
          <w:sz w:val="24"/>
          <w:szCs w:val="24"/>
        </w:rPr>
      </w:pPr>
      <w:bookmarkStart w:id="1" w:name="page2"/>
      <w:bookmarkEnd w:id="1"/>
      <w:r>
        <w:rPr>
          <w:rFonts w:eastAsia="Times New Roman"/>
          <w:sz w:val="24"/>
          <w:szCs w:val="24"/>
        </w:rPr>
        <w:lastRenderedPageBreak/>
        <w:t>jest gotowy do podejmowania wyzwań zawodowych; wykazuje aktywność, podejmuje trud i odznacza się wytrwałością w realizacji indywidualnych i zespołowych działań menedżerskich i/lub artystycznych;</w:t>
      </w:r>
    </w:p>
    <w:p w14:paraId="3418EA8C" w14:textId="77777777" w:rsidR="00B61C1B" w:rsidRDefault="00B61C1B">
      <w:pPr>
        <w:spacing w:line="22" w:lineRule="exact"/>
        <w:rPr>
          <w:rFonts w:eastAsia="Times New Roman"/>
          <w:sz w:val="24"/>
          <w:szCs w:val="24"/>
        </w:rPr>
      </w:pPr>
    </w:p>
    <w:p w14:paraId="3AEAD221" w14:textId="77777777" w:rsidR="00B61C1B" w:rsidRDefault="00000000">
      <w:pPr>
        <w:numPr>
          <w:ilvl w:val="0"/>
          <w:numId w:val="2"/>
        </w:numPr>
        <w:tabs>
          <w:tab w:val="left" w:pos="720"/>
        </w:tabs>
        <w:spacing w:line="348" w:lineRule="auto"/>
        <w:ind w:left="720" w:right="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jest gotów do uczestnictwa w życiu artystycznym i kulturalnym jako odbiorca, menedżer i/lub artysta, korzystając z różnych jego form.</w:t>
      </w:r>
    </w:p>
    <w:p w14:paraId="5D8C0A96" w14:textId="77777777" w:rsidR="00B61C1B" w:rsidRDefault="00B61C1B">
      <w:pPr>
        <w:spacing w:line="200" w:lineRule="exact"/>
        <w:rPr>
          <w:sz w:val="20"/>
          <w:szCs w:val="20"/>
        </w:rPr>
      </w:pPr>
    </w:p>
    <w:p w14:paraId="607F0B16" w14:textId="77777777" w:rsidR="00B61C1B" w:rsidRDefault="00B61C1B">
      <w:pPr>
        <w:spacing w:line="240" w:lineRule="exact"/>
        <w:rPr>
          <w:sz w:val="20"/>
          <w:szCs w:val="20"/>
        </w:rPr>
      </w:pPr>
    </w:p>
    <w:p w14:paraId="04D928BB" w14:textId="77777777" w:rsidR="00B61C1B" w:rsidRDefault="00000000">
      <w:pPr>
        <w:spacing w:line="358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Każdorazowo po odbyciu godzin praktyk festiwalowych oraz praktyk w instytucjach kulturalnych/artystycznych, student powinien dostarczyć kierownikowi praktyk potwierdzony dzienniczek praktyki, dokumentujący wykonywane zadania, oraz opinię na temat zrealizowania przez studenta praktyki, wystawione przez bezpośredniego opiekuna w firmie/instytucji, w której student odbył praktykę. Opinia powinna zawierać również charakterystykę wykonywanej przez studenta pracy.</w:t>
      </w:r>
    </w:p>
    <w:sectPr w:rsidR="00B61C1B">
      <w:pgSz w:w="11900" w:h="16838"/>
      <w:pgMar w:top="1425" w:right="1406" w:bottom="1440" w:left="1420" w:header="0" w:footer="0" w:gutter="0"/>
      <w:cols w:space="708" w:equalWidth="0"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9869"/>
    <w:multiLevelType w:val="hybridMultilevel"/>
    <w:tmpl w:val="46D6E19A"/>
    <w:lvl w:ilvl="0" w:tplc="7A684B60">
      <w:start w:val="1"/>
      <w:numFmt w:val="decimal"/>
      <w:lvlText w:val="%1."/>
      <w:lvlJc w:val="left"/>
    </w:lvl>
    <w:lvl w:ilvl="1" w:tplc="01A0C352">
      <w:numFmt w:val="decimal"/>
      <w:lvlText w:val=""/>
      <w:lvlJc w:val="left"/>
    </w:lvl>
    <w:lvl w:ilvl="2" w:tplc="B602E84A">
      <w:numFmt w:val="decimal"/>
      <w:lvlText w:val=""/>
      <w:lvlJc w:val="left"/>
    </w:lvl>
    <w:lvl w:ilvl="3" w:tplc="DC7C133A">
      <w:numFmt w:val="decimal"/>
      <w:lvlText w:val=""/>
      <w:lvlJc w:val="left"/>
    </w:lvl>
    <w:lvl w:ilvl="4" w:tplc="E004864E">
      <w:numFmt w:val="decimal"/>
      <w:lvlText w:val=""/>
      <w:lvlJc w:val="left"/>
    </w:lvl>
    <w:lvl w:ilvl="5" w:tplc="06983C14">
      <w:numFmt w:val="decimal"/>
      <w:lvlText w:val=""/>
      <w:lvlJc w:val="left"/>
    </w:lvl>
    <w:lvl w:ilvl="6" w:tplc="2722A9A6">
      <w:numFmt w:val="decimal"/>
      <w:lvlText w:val=""/>
      <w:lvlJc w:val="left"/>
    </w:lvl>
    <w:lvl w:ilvl="7" w:tplc="E75AEBFE">
      <w:numFmt w:val="decimal"/>
      <w:lvlText w:val=""/>
      <w:lvlJc w:val="left"/>
    </w:lvl>
    <w:lvl w:ilvl="8" w:tplc="373ECF98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B0066508"/>
    <w:lvl w:ilvl="0" w:tplc="82C2B83E">
      <w:start w:val="7"/>
      <w:numFmt w:val="decimal"/>
      <w:lvlText w:val="%1."/>
      <w:lvlJc w:val="left"/>
    </w:lvl>
    <w:lvl w:ilvl="1" w:tplc="D61460FA">
      <w:numFmt w:val="decimal"/>
      <w:lvlText w:val=""/>
      <w:lvlJc w:val="left"/>
    </w:lvl>
    <w:lvl w:ilvl="2" w:tplc="EBFEF2DE">
      <w:numFmt w:val="decimal"/>
      <w:lvlText w:val=""/>
      <w:lvlJc w:val="left"/>
    </w:lvl>
    <w:lvl w:ilvl="3" w:tplc="B020498A">
      <w:numFmt w:val="decimal"/>
      <w:lvlText w:val=""/>
      <w:lvlJc w:val="left"/>
    </w:lvl>
    <w:lvl w:ilvl="4" w:tplc="A19C6C8E">
      <w:numFmt w:val="decimal"/>
      <w:lvlText w:val=""/>
      <w:lvlJc w:val="left"/>
    </w:lvl>
    <w:lvl w:ilvl="5" w:tplc="DCDA35B4">
      <w:numFmt w:val="decimal"/>
      <w:lvlText w:val=""/>
      <w:lvlJc w:val="left"/>
    </w:lvl>
    <w:lvl w:ilvl="6" w:tplc="B8287054">
      <w:numFmt w:val="decimal"/>
      <w:lvlText w:val=""/>
      <w:lvlJc w:val="left"/>
    </w:lvl>
    <w:lvl w:ilvl="7" w:tplc="BB24F5F6">
      <w:numFmt w:val="decimal"/>
      <w:lvlText w:val=""/>
      <w:lvlJc w:val="left"/>
    </w:lvl>
    <w:lvl w:ilvl="8" w:tplc="9E604FD8">
      <w:numFmt w:val="decimal"/>
      <w:lvlText w:val=""/>
      <w:lvlJc w:val="left"/>
    </w:lvl>
  </w:abstractNum>
  <w:num w:numId="1" w16cid:durableId="1843857191">
    <w:abstractNumId w:val="0"/>
  </w:num>
  <w:num w:numId="2" w16cid:durableId="34826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1B"/>
    <w:rsid w:val="001D1BB8"/>
    <w:rsid w:val="003900AF"/>
    <w:rsid w:val="00B6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BC3B6C"/>
  <w15:docId w15:val="{1B7641E1-AF99-CF49-AEE7-DD54297D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Katarzyna Pastuszak</cp:lastModifiedBy>
  <cp:revision>2</cp:revision>
  <dcterms:created xsi:type="dcterms:W3CDTF">2025-03-13T09:52:00Z</dcterms:created>
  <dcterms:modified xsi:type="dcterms:W3CDTF">2025-03-13T09:52:00Z</dcterms:modified>
</cp:coreProperties>
</file>