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 Gdański</w:t>
        <w:tab/>
        <w:tab/>
        <w:tab/>
        <w:tab/>
        <w:tab/>
        <w:tab/>
        <w:tab/>
        <w:tab/>
        <w:tab/>
        <w:tab/>
        <w:tab/>
        <w:tab/>
        <w:tab/>
        <w:tab/>
        <w:t xml:space="preserve">Załącznik do polisy NNW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Bażyńskiego 8</w:t>
        <w:tab/>
        <w:tab/>
        <w:tab/>
        <w:tab/>
        <w:tab/>
        <w:tab/>
        <w:tab/>
        <w:tab/>
        <w:tab/>
        <w:tab/>
        <w:tab/>
        <w:tab/>
        <w:tab/>
        <w:tab/>
        <w:t xml:space="preserve">studentów na praktykach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80-309 Gdańsk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Wydział Filologiczny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rok i kierunek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I, Zarządzanie Instytucjami Artystycznymi </w:t>
      </w:r>
    </w:p>
    <w:tbl>
      <w:tblPr>
        <w:tblStyle w:val="Table1"/>
        <w:tblW w:w="1399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2969"/>
        <w:gridCol w:w="1985"/>
        <w:gridCol w:w="4677"/>
        <w:gridCol w:w="2552"/>
        <w:gridCol w:w="1241"/>
        <w:tblGridChange w:id="0">
          <w:tblGrid>
            <w:gridCol w:w="570"/>
            <w:gridCol w:w="2969"/>
            <w:gridCol w:w="1985"/>
            <w:gridCol w:w="4677"/>
            <w:gridCol w:w="2552"/>
            <w:gridCol w:w="12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Imię i nazwisko studenta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urodzenia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Termin rozpoczęcia i zakończenia praktyk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Suma ubezpieczenia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Składka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Sławińska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14.01.2003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1.02.2024-30.06.2024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Ubezpieczenie NNW studentów podczas praktyk zawodowych finansowane jest ze środków Wydziału przeznaczonych na praktyki.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</w:t>
        <w:tab/>
        <w:tab/>
        <w:tab/>
        <w:tab/>
        <w:tab/>
        <w:tab/>
        <w:tab/>
        <w:tab/>
        <w:tab/>
        <w:tab/>
        <w:tab/>
        <w:t xml:space="preserve">……………………………………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i podpis kierownika praktyk</w:t>
        <w:tab/>
        <w:tab/>
        <w:tab/>
        <w:tab/>
        <w:tab/>
        <w:tab/>
        <w:tab/>
        <w:tab/>
        <w:tab/>
        <w:tab/>
        <w:tab/>
        <w:tab/>
        <w:tab/>
        <w:t xml:space="preserve">Pieczęć i podpis prodziekana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7137.0" w:type="dxa"/>
      <w:jc w:val="left"/>
      <w:tblInd w:w="1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5655"/>
      <w:gridCol w:w="5245"/>
      <w:gridCol w:w="6237"/>
      <w:tblGridChange w:id="0">
        <w:tblGrid>
          <w:gridCol w:w="5655"/>
          <w:gridCol w:w="5245"/>
          <w:gridCol w:w="6237"/>
        </w:tblGrid>
      </w:tblGridChange>
    </w:tblGrid>
    <w:tr>
      <w:trPr>
        <w:cantSplit w:val="0"/>
        <w:trHeight w:val="611" w:hRule="atLeast"/>
        <w:tblHeader w:val="0"/>
      </w:trPr>
      <w:tc>
        <w:tcPr/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center" w:leader="none" w:pos="2719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4100" cy="762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Wydział Filologiczny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58 523 30 17</w:t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58 523 30 21</w:t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68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dziekanat.filologia@ug.edu.pl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4" w:right="0" w:hanging="9.00000000000000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Wita Stwosza 51</w:t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66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80-308 Gdańsk </w:t>
          </w:r>
        </w:p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64" w:right="0" w:hanging="9.000000000000004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www.fil.ug.edu.pl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8077730</wp:posOffset>
          </wp:positionH>
          <wp:positionV relativeFrom="paragraph">
            <wp:posOffset>19713</wp:posOffset>
          </wp:positionV>
          <wp:extent cx="730885" cy="499745"/>
          <wp:effectExtent b="0" l="0" r="0" t="0"/>
          <wp:wrapTopAndBottom distB="0" distT="0"/>
          <wp:docPr descr="Obraz zawierający tekst, zrzut ekranu, Czcionka, Grafika&#10;&#10;Opis wygenerowany automatycznie" id="1" name="image3.png"/>
          <a:graphic>
            <a:graphicData uri="http://schemas.openxmlformats.org/drawingml/2006/picture">
              <pic:pic>
                <pic:nvPicPr>
                  <pic:cNvPr descr="Obraz zawierający tekst, zrzut ekranu, Czcionka, Grafika&#10;&#10;Opis wygenerowany automatyczni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636</wp:posOffset>
          </wp:positionH>
          <wp:positionV relativeFrom="paragraph">
            <wp:posOffset>635</wp:posOffset>
          </wp:positionV>
          <wp:extent cx="3187700" cy="5207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a0zeDBFWwP8PTJ8O2jwD1tiQ8w==">CgMxLjA4AHIhMUhJRVJBR0dNM2RKN2pSTF9NQ0hfZ1hfX1JDaEh2SG1q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