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1159" w14:textId="542A41EC" w:rsidR="00A9758E" w:rsidRPr="00E75875" w:rsidRDefault="00A9758E" w:rsidP="004D1EA3">
      <w:pPr>
        <w:spacing w:line="276" w:lineRule="auto"/>
        <w:rPr>
          <w:rFonts w:ascii="Book Antiqua" w:hAnsi="Book Antiqua"/>
          <w:b/>
          <w:bCs/>
          <w:sz w:val="28"/>
          <w:szCs w:val="28"/>
          <w:lang w:val="en-US"/>
        </w:rPr>
      </w:pPr>
      <w:r w:rsidRPr="00E75875">
        <w:rPr>
          <w:rFonts w:ascii="Book Antiqua" w:hAnsi="Book Antiqua"/>
          <w:b/>
          <w:bCs/>
          <w:sz w:val="28"/>
          <w:szCs w:val="28"/>
          <w:lang w:val="en-US"/>
        </w:rPr>
        <w:t>Institute of Applied Linguistics: information for incoming Erasmus students</w:t>
      </w:r>
      <w:r w:rsidR="004D1EA3" w:rsidRPr="00E75875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</w:p>
    <w:p w14:paraId="6B5425A6" w14:textId="77777777" w:rsidR="004D1EA3" w:rsidRDefault="004D1EA3" w:rsidP="004D1EA3">
      <w:pPr>
        <w:pStyle w:val="StandardWeb"/>
        <w:spacing w:before="0" w:beforeAutospacing="0" w:after="160" w:afterAutospacing="0" w:line="276" w:lineRule="auto"/>
        <w:rPr>
          <w:rFonts w:ascii="Book Antiqua" w:hAnsi="Book Antiqua"/>
          <w:color w:val="282828"/>
          <w:shd w:val="clear" w:color="auto" w:fill="FEFEFE"/>
          <w:lang w:val="en-US"/>
        </w:rPr>
      </w:pPr>
    </w:p>
    <w:p w14:paraId="43886B60" w14:textId="03CB4E1D" w:rsidR="004D1EA3" w:rsidRDefault="004D1EA3" w:rsidP="004D1EA3">
      <w:pPr>
        <w:pStyle w:val="StandardWeb"/>
        <w:spacing w:before="0" w:beforeAutospacing="0" w:after="160" w:afterAutospacing="0" w:line="276" w:lineRule="auto"/>
        <w:rPr>
          <w:rFonts w:ascii="Book Antiqua" w:hAnsi="Book Antiqua"/>
          <w:color w:val="282828"/>
          <w:shd w:val="clear" w:color="auto" w:fill="FEFEFE"/>
          <w:lang w:val="en-US"/>
        </w:rPr>
      </w:pPr>
      <w:bookmarkStart w:id="0" w:name="_Hlk35870158"/>
      <w:r w:rsidRPr="004D1EA3">
        <w:rPr>
          <w:rFonts w:ascii="Book Antiqua" w:hAnsi="Book Antiqua"/>
          <w:color w:val="282828"/>
          <w:shd w:val="clear" w:color="auto" w:fill="FEFEFE"/>
          <w:lang w:val="en-US"/>
        </w:rPr>
        <w:t xml:space="preserve">The Institute of Applied Linguistics </w:t>
      </w:r>
      <w:bookmarkEnd w:id="0"/>
      <w:r w:rsidRPr="004D1EA3">
        <w:rPr>
          <w:rFonts w:ascii="Book Antiqua" w:hAnsi="Book Antiqua"/>
          <w:color w:val="282828"/>
          <w:shd w:val="clear" w:color="auto" w:fill="FEFEFE"/>
          <w:lang w:val="en-US"/>
        </w:rPr>
        <w:t xml:space="preserve">trains future translators, </w:t>
      </w:r>
      <w:proofErr w:type="gramStart"/>
      <w:r w:rsidRPr="004D1EA3">
        <w:rPr>
          <w:rFonts w:ascii="Book Antiqua" w:hAnsi="Book Antiqua"/>
          <w:color w:val="282828"/>
          <w:shd w:val="clear" w:color="auto" w:fill="FEFEFE"/>
          <w:lang w:val="en-US"/>
        </w:rPr>
        <w:t>interpreters</w:t>
      </w:r>
      <w:proofErr w:type="gramEnd"/>
      <w:r w:rsidRPr="004D1EA3">
        <w:rPr>
          <w:rFonts w:ascii="Book Antiqua" w:hAnsi="Book Antiqua"/>
          <w:color w:val="282828"/>
          <w:shd w:val="clear" w:color="auto" w:fill="FEFEFE"/>
          <w:lang w:val="en-US"/>
        </w:rPr>
        <w:t xml:space="preserve"> and other language professionals, focusing on various aspects of communication skills</w:t>
      </w:r>
      <w:r>
        <w:rPr>
          <w:rFonts w:ascii="Book Antiqua" w:hAnsi="Book Antiqua"/>
          <w:color w:val="282828"/>
          <w:shd w:val="clear" w:color="auto" w:fill="FEFEFE"/>
          <w:lang w:val="en-US"/>
        </w:rPr>
        <w:t xml:space="preserve"> in English, German, Spanish, Italian and Polish.</w:t>
      </w:r>
      <w:r w:rsidR="00C4500D">
        <w:rPr>
          <w:rFonts w:ascii="Book Antiqua" w:hAnsi="Book Antiqua"/>
          <w:color w:val="282828"/>
          <w:shd w:val="clear" w:color="auto" w:fill="FEFEFE"/>
          <w:lang w:val="en-US"/>
        </w:rPr>
        <w:t xml:space="preserve"> The Institute runs both BA and MA courses, with students writing their bachelor’s and master’s papers in either English or German.</w:t>
      </w:r>
    </w:p>
    <w:p w14:paraId="29CBCAC3" w14:textId="03D42EC1" w:rsidR="004D1EA3" w:rsidRDefault="004D1EA3" w:rsidP="004D1EA3">
      <w:pPr>
        <w:pStyle w:val="StandardWeb"/>
        <w:spacing w:before="0" w:beforeAutospacing="0" w:after="160" w:afterAutospacing="0" w:line="276" w:lineRule="auto"/>
        <w:rPr>
          <w:rFonts w:ascii="Book Antiqua" w:hAnsi="Book Antiqua"/>
          <w:color w:val="282828"/>
          <w:shd w:val="clear" w:color="auto" w:fill="FEFEFE"/>
          <w:lang w:val="en-US"/>
        </w:rPr>
      </w:pPr>
      <w:r w:rsidRPr="004D1EA3">
        <w:rPr>
          <w:rFonts w:ascii="Book Antiqua" w:hAnsi="Book Antiqua"/>
          <w:color w:val="282828"/>
          <w:shd w:val="clear" w:color="auto" w:fill="FEFEFE"/>
          <w:lang w:val="en-US"/>
        </w:rPr>
        <w:t>The Institute of Applied Linguistics</w:t>
      </w:r>
      <w:r>
        <w:rPr>
          <w:rFonts w:ascii="Book Antiqua" w:hAnsi="Book Antiqua"/>
          <w:color w:val="282828"/>
          <w:shd w:val="clear" w:color="auto" w:fill="FEFEFE"/>
          <w:lang w:val="en-US"/>
        </w:rPr>
        <w:t xml:space="preserve"> offers a variety of general and specialized courses in English and German, as well as practical language instruction in </w:t>
      </w:r>
      <w:r w:rsidR="00FB7E46">
        <w:rPr>
          <w:rFonts w:ascii="Book Antiqua" w:hAnsi="Book Antiqua"/>
          <w:color w:val="282828"/>
          <w:shd w:val="clear" w:color="auto" w:fill="FEFEFE"/>
          <w:lang w:val="en-US"/>
        </w:rPr>
        <w:t xml:space="preserve">basic </w:t>
      </w:r>
      <w:r>
        <w:rPr>
          <w:rFonts w:ascii="Book Antiqua" w:hAnsi="Book Antiqua"/>
          <w:color w:val="282828"/>
          <w:shd w:val="clear" w:color="auto" w:fill="FEFEFE"/>
          <w:lang w:val="en-US"/>
        </w:rPr>
        <w:t>Spanish and Italian.</w:t>
      </w:r>
      <w:r w:rsidR="00C4500D">
        <w:rPr>
          <w:rFonts w:ascii="Book Antiqua" w:hAnsi="Book Antiqua"/>
          <w:color w:val="282828"/>
          <w:shd w:val="clear" w:color="auto" w:fill="FEFEFE"/>
          <w:lang w:val="en-US"/>
        </w:rPr>
        <w:t xml:space="preserve"> General courses include introductions to linguistics, literary </w:t>
      </w:r>
      <w:proofErr w:type="gramStart"/>
      <w:r w:rsidR="00C4500D">
        <w:rPr>
          <w:rFonts w:ascii="Book Antiqua" w:hAnsi="Book Antiqua"/>
          <w:color w:val="282828"/>
          <w:shd w:val="clear" w:color="auto" w:fill="FEFEFE"/>
          <w:lang w:val="en-US"/>
        </w:rPr>
        <w:t>studies</w:t>
      </w:r>
      <w:proofErr w:type="gramEnd"/>
      <w:r w:rsidR="00C4500D">
        <w:rPr>
          <w:rFonts w:ascii="Book Antiqua" w:hAnsi="Book Antiqua"/>
          <w:color w:val="282828"/>
          <w:shd w:val="clear" w:color="auto" w:fill="FEFEFE"/>
          <w:lang w:val="en-US"/>
        </w:rPr>
        <w:t xml:space="preserve"> and translation studies as well as history and regional studies (British &amp; Irish or American Studies as well as German Studies). Specialized courses cover topics such as descriptive grammar of English and German, contrastive grammar (English-Polish and German-Polish), sociolinguistics, discourse analysis, stylistics, translation theory and practice</w:t>
      </w:r>
      <w:r w:rsidR="00FB7E46">
        <w:rPr>
          <w:rFonts w:ascii="Book Antiqua" w:hAnsi="Book Antiqua"/>
          <w:color w:val="282828"/>
          <w:shd w:val="clear" w:color="auto" w:fill="FEFEFE"/>
          <w:lang w:val="en-US"/>
        </w:rPr>
        <w:t>, contemporary literatures of English- and German-speaking countries</w:t>
      </w:r>
      <w:r w:rsidR="00C4500D">
        <w:rPr>
          <w:rFonts w:ascii="Book Antiqua" w:hAnsi="Book Antiqua"/>
          <w:color w:val="282828"/>
          <w:shd w:val="clear" w:color="auto" w:fill="FEFEFE"/>
          <w:lang w:val="en-US"/>
        </w:rPr>
        <w:t xml:space="preserve"> and literary translation.</w:t>
      </w:r>
      <w:r w:rsidR="00C4500D" w:rsidRPr="00C4500D">
        <w:rPr>
          <w:rFonts w:ascii="Book Antiqua" w:hAnsi="Book Antiqua"/>
          <w:color w:val="282828"/>
          <w:shd w:val="clear" w:color="auto" w:fill="FEFEFE"/>
          <w:lang w:val="en-GB"/>
        </w:rPr>
        <w:t xml:space="preserve"> </w:t>
      </w:r>
      <w:proofErr w:type="gramStart"/>
      <w:r w:rsidR="00C4500D" w:rsidRPr="004D1EA3">
        <w:rPr>
          <w:rFonts w:ascii="Book Antiqua" w:hAnsi="Book Antiqua"/>
          <w:color w:val="282828"/>
          <w:shd w:val="clear" w:color="auto" w:fill="FEFEFE"/>
          <w:lang w:val="en-GB"/>
        </w:rPr>
        <w:t>All of</w:t>
      </w:r>
      <w:proofErr w:type="gramEnd"/>
      <w:r w:rsidR="00C4500D" w:rsidRPr="004D1EA3">
        <w:rPr>
          <w:rFonts w:ascii="Book Antiqua" w:hAnsi="Book Antiqua"/>
          <w:color w:val="282828"/>
          <w:shd w:val="clear" w:color="auto" w:fill="FEFEFE"/>
          <w:lang w:val="en-GB"/>
        </w:rPr>
        <w:t xml:space="preserve"> the courses offered </w:t>
      </w:r>
      <w:r w:rsidR="00C4500D">
        <w:rPr>
          <w:rFonts w:ascii="Book Antiqua" w:hAnsi="Book Antiqua"/>
          <w:color w:val="282828"/>
          <w:shd w:val="clear" w:color="auto" w:fill="FEFEFE"/>
          <w:lang w:val="en-GB"/>
        </w:rPr>
        <w:t>provide</w:t>
      </w:r>
      <w:r w:rsidR="00C4500D" w:rsidRPr="004D1EA3">
        <w:rPr>
          <w:rFonts w:ascii="Book Antiqua" w:hAnsi="Book Antiqua"/>
          <w:color w:val="282828"/>
          <w:shd w:val="clear" w:color="auto" w:fill="FEFEFE"/>
          <w:lang w:val="en-GB"/>
        </w:rPr>
        <w:t xml:space="preserve"> students</w:t>
      </w:r>
      <w:r w:rsidR="00C4500D">
        <w:rPr>
          <w:rFonts w:ascii="Book Antiqua" w:hAnsi="Book Antiqua"/>
          <w:color w:val="282828"/>
          <w:shd w:val="clear" w:color="auto" w:fill="FEFEFE"/>
          <w:lang w:val="en-GB"/>
        </w:rPr>
        <w:t xml:space="preserve"> with opportunities to </w:t>
      </w:r>
      <w:r w:rsidR="00C4500D" w:rsidRPr="004D1EA3">
        <w:rPr>
          <w:rFonts w:ascii="Book Antiqua" w:hAnsi="Book Antiqua"/>
          <w:color w:val="282828"/>
          <w:shd w:val="clear" w:color="auto" w:fill="FEFEFE"/>
          <w:lang w:val="en-GB"/>
        </w:rPr>
        <w:t>develop their language skills</w:t>
      </w:r>
      <w:r w:rsidR="00C4500D">
        <w:rPr>
          <w:rFonts w:ascii="Book Antiqua" w:hAnsi="Book Antiqua"/>
          <w:color w:val="282828"/>
          <w:shd w:val="clear" w:color="auto" w:fill="FEFEFE"/>
          <w:lang w:val="en-GB"/>
        </w:rPr>
        <w:t xml:space="preserve"> in English and German.</w:t>
      </w:r>
    </w:p>
    <w:p w14:paraId="3B200B91" w14:textId="6460C139" w:rsidR="004D1EA3" w:rsidRPr="004D1EA3" w:rsidRDefault="00C4500D" w:rsidP="004D1EA3">
      <w:pPr>
        <w:pStyle w:val="StandardWeb"/>
        <w:spacing w:before="0" w:beforeAutospacing="0" w:after="160" w:afterAutospacing="0" w:line="276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Incoming students should be competent in English and/or German (</w:t>
      </w:r>
      <w:r w:rsidR="00FB7E46">
        <w:rPr>
          <w:rFonts w:ascii="Book Antiqua" w:hAnsi="Book Antiqua"/>
          <w:lang w:val="en-US"/>
        </w:rPr>
        <w:t xml:space="preserve">The Common </w:t>
      </w:r>
      <w:r>
        <w:rPr>
          <w:rFonts w:ascii="Book Antiqua" w:hAnsi="Book Antiqua"/>
          <w:lang w:val="en-US"/>
        </w:rPr>
        <w:t xml:space="preserve">European Framework of Reference </w:t>
      </w:r>
      <w:r w:rsidR="00FB7E46">
        <w:rPr>
          <w:rFonts w:ascii="Book Antiqua" w:hAnsi="Book Antiqua"/>
          <w:lang w:val="en-US"/>
        </w:rPr>
        <w:t xml:space="preserve">for Languages level </w:t>
      </w:r>
      <w:r>
        <w:rPr>
          <w:rFonts w:ascii="Book Antiqua" w:hAnsi="Book Antiqua"/>
          <w:lang w:val="en-US"/>
        </w:rPr>
        <w:t>B2</w:t>
      </w:r>
      <w:r w:rsidR="00FB7E46">
        <w:rPr>
          <w:rFonts w:ascii="Book Antiqua" w:hAnsi="Book Antiqua"/>
          <w:lang w:val="en-US"/>
        </w:rPr>
        <w:t xml:space="preserve"> or higher</w:t>
      </w:r>
      <w:r>
        <w:rPr>
          <w:rFonts w:ascii="Book Antiqua" w:hAnsi="Book Antiqua"/>
          <w:lang w:val="en-US"/>
        </w:rPr>
        <w:t>)</w:t>
      </w:r>
      <w:r w:rsidR="00FB7E46">
        <w:rPr>
          <w:rFonts w:ascii="Book Antiqua" w:hAnsi="Book Antiqua"/>
          <w:lang w:val="en-US"/>
        </w:rPr>
        <w:t>.</w:t>
      </w:r>
    </w:p>
    <w:p w14:paraId="18BE676D" w14:textId="1C3AA964" w:rsidR="004D1EA3" w:rsidRPr="004D1EA3" w:rsidRDefault="00FB7E46" w:rsidP="004D1EA3">
      <w:pPr>
        <w:pStyle w:val="StandardWeb"/>
        <w:spacing w:before="0" w:beforeAutospacing="0" w:after="160" w:afterAutospacing="0" w:line="276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 </w:t>
      </w:r>
    </w:p>
    <w:p w14:paraId="61353B9A" w14:textId="3AD9017B" w:rsidR="00793547" w:rsidRPr="00C4500D" w:rsidRDefault="00793547" w:rsidP="004D1EA3">
      <w:pPr>
        <w:pStyle w:val="StandardWeb"/>
        <w:spacing w:before="0" w:beforeAutospacing="0" w:after="0" w:afterAutospacing="0" w:line="276" w:lineRule="auto"/>
        <w:rPr>
          <w:rFonts w:ascii="Book Antiqua" w:hAnsi="Book Antiqua"/>
          <w:lang w:val="en-US"/>
        </w:rPr>
      </w:pPr>
    </w:p>
    <w:p w14:paraId="523C6C98" w14:textId="77777777" w:rsidR="00FF1E88" w:rsidRPr="00C4500D" w:rsidRDefault="00FF1E88" w:rsidP="004D1EA3">
      <w:pPr>
        <w:pStyle w:val="StandardWeb"/>
        <w:spacing w:before="0" w:beforeAutospacing="0" w:after="0" w:afterAutospacing="0" w:line="276" w:lineRule="auto"/>
        <w:rPr>
          <w:rFonts w:ascii="Book Antiqua" w:hAnsi="Book Antiqua"/>
          <w:lang w:val="en-US"/>
        </w:rPr>
      </w:pPr>
    </w:p>
    <w:p w14:paraId="4BC79CB9" w14:textId="77777777" w:rsidR="00C31291" w:rsidRPr="004D1EA3" w:rsidRDefault="00C31291" w:rsidP="004D1EA3">
      <w:pPr>
        <w:spacing w:line="276" w:lineRule="auto"/>
        <w:rPr>
          <w:rFonts w:ascii="Book Antiqua" w:hAnsi="Book Antiqua"/>
          <w:lang w:val="en-US"/>
        </w:rPr>
      </w:pPr>
    </w:p>
    <w:sectPr w:rsidR="00C31291" w:rsidRPr="004D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7E0F7" w14:textId="77777777" w:rsidR="007D532B" w:rsidRDefault="007D532B" w:rsidP="007D532B">
      <w:pPr>
        <w:spacing w:after="0" w:line="240" w:lineRule="auto"/>
      </w:pPr>
      <w:r>
        <w:separator/>
      </w:r>
    </w:p>
  </w:endnote>
  <w:endnote w:type="continuationSeparator" w:id="0">
    <w:p w14:paraId="54D50D9C" w14:textId="77777777" w:rsidR="007D532B" w:rsidRDefault="007D532B" w:rsidP="007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33E11" w14:textId="77777777" w:rsidR="007D532B" w:rsidRDefault="007D532B" w:rsidP="007D532B">
      <w:pPr>
        <w:spacing w:after="0" w:line="240" w:lineRule="auto"/>
      </w:pPr>
      <w:r>
        <w:separator/>
      </w:r>
    </w:p>
  </w:footnote>
  <w:footnote w:type="continuationSeparator" w:id="0">
    <w:p w14:paraId="4CCBB917" w14:textId="77777777" w:rsidR="007D532B" w:rsidRDefault="007D532B" w:rsidP="007D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A3B"/>
    <w:multiLevelType w:val="multilevel"/>
    <w:tmpl w:val="6352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8E"/>
    <w:rsid w:val="004D1EA3"/>
    <w:rsid w:val="00793547"/>
    <w:rsid w:val="007D532B"/>
    <w:rsid w:val="00A9758E"/>
    <w:rsid w:val="00C31291"/>
    <w:rsid w:val="00C4500D"/>
    <w:rsid w:val="00E75875"/>
    <w:rsid w:val="00FB7E46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A685"/>
  <w15:chartTrackingRefBased/>
  <w15:docId w15:val="{BCD990D1-F31B-41E0-A457-02BA5B77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9354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Fett">
    <w:name w:val="Strong"/>
    <w:basedOn w:val="Absatz-Standardschriftart"/>
    <w:uiPriority w:val="22"/>
    <w:qFormat/>
    <w:rsid w:val="00FF1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Kallas</dc:creator>
  <cp:keywords/>
  <dc:description/>
  <cp:lastModifiedBy>Plawski, Maciej</cp:lastModifiedBy>
  <cp:revision>2</cp:revision>
  <dcterms:created xsi:type="dcterms:W3CDTF">2021-10-03T19:54:00Z</dcterms:created>
  <dcterms:modified xsi:type="dcterms:W3CDTF">2021-10-03T19:54:00Z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2021-10-03T19:53:26Z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56e243bb-1847-4dc2-ac20-daff328fdb32</vt:lpwstr>
  </property>
  <property fmtid="{D5CDD505-2E9C-101B-9397-08002B2CF9AE}" pid="8" name="MSIP_Label_e463cba9-5f6c-478d-9329-7b2295e4e8ed_ContentBits">
    <vt:lpwstr>0</vt:lpwstr>
  </property>
</Properties>
</file>