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2168" w14:textId="7C3B469F" w:rsidR="004A420C" w:rsidRPr="004A420C" w:rsidRDefault="006D29FC" w:rsidP="005B1482">
      <w:pPr>
        <w:pStyle w:val="Nagwek1"/>
        <w:spacing w:line="276" w:lineRule="auto"/>
        <w:jc w:val="both"/>
        <w:rPr>
          <w:lang w:val="pl-PL"/>
        </w:rPr>
      </w:pPr>
      <w:r w:rsidRPr="00D70C36">
        <w:rPr>
          <w:lang w:val="pl-PL"/>
        </w:rPr>
        <w:t xml:space="preserve">Ankieta wewnętrzna </w:t>
      </w:r>
      <w:r w:rsidR="00135C8E">
        <w:rPr>
          <w:lang w:val="pl-PL"/>
        </w:rPr>
        <w:t>Katedry Slawistyki</w:t>
      </w:r>
    </w:p>
    <w:p w14:paraId="18D74F18" w14:textId="3B9F118F" w:rsidR="006D29FC" w:rsidRDefault="006D29FC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>W semestrze letnim roku akademickiego 2017/2018</w:t>
      </w:r>
      <w:r w:rsidR="0048373F">
        <w:rPr>
          <w:lang w:val="pl-PL"/>
        </w:rPr>
        <w:t xml:space="preserve"> oraz zimowym roku 2019/2019</w:t>
      </w:r>
      <w:r>
        <w:rPr>
          <w:lang w:val="pl-PL"/>
        </w:rPr>
        <w:t xml:space="preserve"> przeprowadzone zostało wśród studentów Slawistyki i Studiów Bałkańskich </w:t>
      </w:r>
      <w:r w:rsidR="004C0E03">
        <w:rPr>
          <w:lang w:val="pl-PL"/>
        </w:rPr>
        <w:t xml:space="preserve">UG </w:t>
      </w:r>
      <w:r>
        <w:rPr>
          <w:lang w:val="pl-PL"/>
        </w:rPr>
        <w:t xml:space="preserve">dwuczęściowe badanie ankietowe. Część pierwsza </w:t>
      </w:r>
      <w:r w:rsidR="006B2723">
        <w:rPr>
          <w:lang w:val="pl-PL"/>
        </w:rPr>
        <w:t>skupiona była na zbadaniu</w:t>
      </w:r>
      <w:r>
        <w:rPr>
          <w:lang w:val="pl-PL"/>
        </w:rPr>
        <w:t xml:space="preserve"> ogólnej opinii </w:t>
      </w:r>
      <w:r w:rsidR="006B2723">
        <w:rPr>
          <w:lang w:val="pl-PL"/>
        </w:rPr>
        <w:t>ankietowanych</w:t>
      </w:r>
      <w:r>
        <w:rPr>
          <w:lang w:val="pl-PL"/>
        </w:rPr>
        <w:t xml:space="preserve"> o studiowanym </w:t>
      </w:r>
      <w:r w:rsidR="006B2723">
        <w:rPr>
          <w:lang w:val="pl-PL"/>
        </w:rPr>
        <w:t xml:space="preserve">przez nich kierunku </w:t>
      </w:r>
      <w:r>
        <w:rPr>
          <w:lang w:val="pl-PL"/>
        </w:rPr>
        <w:t>– druga natomiast miała na celu pozyskanie szczegółowych danych dotyczących prowadzonych zajęć</w:t>
      </w:r>
      <w:r w:rsidR="006B2723">
        <w:rPr>
          <w:lang w:val="pl-PL"/>
        </w:rPr>
        <w:t xml:space="preserve"> z poszczególnych przedmiotów</w:t>
      </w:r>
      <w:r>
        <w:rPr>
          <w:lang w:val="pl-PL"/>
        </w:rPr>
        <w:t>.</w:t>
      </w:r>
      <w:r w:rsidR="0048373F">
        <w:rPr>
          <w:lang w:val="pl-PL"/>
        </w:rPr>
        <w:t xml:space="preserve"> </w:t>
      </w:r>
      <w:r w:rsidR="004C0E03">
        <w:rPr>
          <w:lang w:val="pl-PL"/>
        </w:rPr>
        <w:t>C</w:t>
      </w:r>
      <w:r w:rsidR="0048373F">
        <w:rPr>
          <w:lang w:val="pl-PL"/>
        </w:rPr>
        <w:t>z</w:t>
      </w:r>
      <w:r w:rsidR="00B07E33">
        <w:rPr>
          <w:lang w:val="pl-PL"/>
        </w:rPr>
        <w:t>ę</w:t>
      </w:r>
      <w:r w:rsidR="0048373F">
        <w:rPr>
          <w:lang w:val="pl-PL"/>
        </w:rPr>
        <w:t xml:space="preserve">ść </w:t>
      </w:r>
      <w:r w:rsidR="004C0E03">
        <w:rPr>
          <w:lang w:val="pl-PL"/>
        </w:rPr>
        <w:t xml:space="preserve">druga </w:t>
      </w:r>
      <w:r w:rsidR="0048373F">
        <w:rPr>
          <w:lang w:val="pl-PL"/>
        </w:rPr>
        <w:t>ankiety przeprowadzona została w dwóch turach: po zakończeniu semestru letniego</w:t>
      </w:r>
      <w:r w:rsidR="001E5A74">
        <w:rPr>
          <w:lang w:val="pl-PL"/>
        </w:rPr>
        <w:t xml:space="preserve"> roku akademickiego 2017/2018 oraz po zakończeniu semestru zimowego roku akademickiego 2018/2019.</w:t>
      </w:r>
    </w:p>
    <w:p w14:paraId="17021A2C" w14:textId="5DD1B75C" w:rsidR="006B2723" w:rsidRDefault="006B2723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Ankieta została przeprowadzona w sposób zapewniający respondentom anonimowość, a następnie opracowana przez zespół pracowników Katedry Slawistyki w składzie: mgr Agnieszka Bielińska, mgr Dubravko Vencl, mgr Marek Włodkowski. Zebrano w sumie </w:t>
      </w:r>
      <w:r w:rsidR="009B254F">
        <w:rPr>
          <w:lang w:val="pl-PL"/>
        </w:rPr>
        <w:t xml:space="preserve">54 arkusze odpowiedzi z obu kierunków w części pierwszej oraz, w części drugiej, </w:t>
      </w:r>
      <w:r>
        <w:rPr>
          <w:lang w:val="pl-PL"/>
        </w:rPr>
        <w:t>390 arkuszy odpowiedzi dotyczących 75 przedmiotów prowadzonych przez 21 wykładowców</w:t>
      </w:r>
      <w:r w:rsidR="001A6041">
        <w:rPr>
          <w:lang w:val="pl-PL"/>
        </w:rPr>
        <w:t xml:space="preserve"> w turze pierwszej; oraz </w:t>
      </w:r>
      <w:r w:rsidR="00CA78E4">
        <w:rPr>
          <w:lang w:val="pl-PL"/>
        </w:rPr>
        <w:t>w turze drugiej</w:t>
      </w:r>
      <w:r w:rsidR="00CA78E4">
        <w:rPr>
          <w:rFonts w:ascii="Calibri" w:eastAsia="Times New Roman" w:hAnsi="Calibri" w:cs="Calibri"/>
          <w:bCs/>
          <w:color w:val="000000"/>
          <w:lang w:val="pl-PL"/>
        </w:rPr>
        <w:t xml:space="preserve"> </w:t>
      </w:r>
      <w:r w:rsidR="001A6041">
        <w:rPr>
          <w:rFonts w:ascii="Calibri" w:eastAsia="Times New Roman" w:hAnsi="Calibri" w:cs="Calibri"/>
          <w:bCs/>
          <w:color w:val="000000"/>
          <w:lang w:val="pl-PL"/>
        </w:rPr>
        <w:t>376 arkuszy odpowiedzi 90 grup zajęciowych 22 prowadzących</w:t>
      </w:r>
      <w:r w:rsidR="001A6041">
        <w:rPr>
          <w:lang w:val="pl-PL"/>
        </w:rPr>
        <w:t xml:space="preserve"> </w:t>
      </w:r>
      <w:r>
        <w:rPr>
          <w:lang w:val="pl-PL"/>
        </w:rPr>
        <w:t>w tym pracowników Katedry, pracowników innych jednostek UG oraz doktorantów.</w:t>
      </w:r>
    </w:p>
    <w:p w14:paraId="46B2C447" w14:textId="77777777" w:rsidR="009B254F" w:rsidRDefault="009B254F" w:rsidP="005B1482">
      <w:pPr>
        <w:pStyle w:val="Nagwek2"/>
        <w:spacing w:line="276" w:lineRule="auto"/>
        <w:jc w:val="both"/>
        <w:rPr>
          <w:lang w:val="pl-PL"/>
        </w:rPr>
      </w:pPr>
      <w:r>
        <w:rPr>
          <w:lang w:val="pl-PL"/>
        </w:rPr>
        <w:t>W</w:t>
      </w:r>
      <w:r w:rsidR="00A6311A">
        <w:rPr>
          <w:lang w:val="pl-PL"/>
        </w:rPr>
        <w:t>nioski z części pierwszej</w:t>
      </w:r>
      <w:r w:rsidR="006F7973">
        <w:rPr>
          <w:lang w:val="pl-PL"/>
        </w:rPr>
        <w:t xml:space="preserve"> ankiety (kierunkowej)</w:t>
      </w:r>
      <w:r w:rsidR="00A6311A">
        <w:rPr>
          <w:lang w:val="pl-PL"/>
        </w:rPr>
        <w:t>:</w:t>
      </w:r>
    </w:p>
    <w:p w14:paraId="5320BDC5" w14:textId="7586FA47" w:rsidR="00A6311A" w:rsidRDefault="00A6311A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Jako strony pozytywne studiów studenci najczęściej wymieniali interesującą tematykę, możliwość </w:t>
      </w:r>
      <w:r w:rsidR="00B003E0">
        <w:rPr>
          <w:lang w:val="pl-PL"/>
        </w:rPr>
        <w:t>osiągnięcia wysokiego poziomu znajomości</w:t>
      </w:r>
      <w:r>
        <w:rPr>
          <w:lang w:val="pl-PL"/>
        </w:rPr>
        <w:t xml:space="preserve"> „niszowych” języków</w:t>
      </w:r>
      <w:r w:rsidR="00B003E0">
        <w:rPr>
          <w:lang w:val="pl-PL"/>
        </w:rPr>
        <w:t xml:space="preserve"> </w:t>
      </w:r>
      <w:r w:rsidR="006F7973">
        <w:rPr>
          <w:lang w:val="pl-PL"/>
        </w:rPr>
        <w:t>oraz poznania kultur krajów bałkańskich</w:t>
      </w:r>
      <w:r>
        <w:rPr>
          <w:lang w:val="pl-PL"/>
        </w:rPr>
        <w:t xml:space="preserve">, przyjemną atmosferę i </w:t>
      </w:r>
      <w:r w:rsidR="00D70C36">
        <w:rPr>
          <w:lang w:val="pl-PL"/>
        </w:rPr>
        <w:t>pozytywne nastawienie wykładowców</w:t>
      </w:r>
      <w:r w:rsidR="006F7973">
        <w:rPr>
          <w:lang w:val="pl-PL"/>
        </w:rPr>
        <w:t>.</w:t>
      </w:r>
    </w:p>
    <w:p w14:paraId="2A1D1093" w14:textId="2703DEB1" w:rsidR="006F7973" w:rsidRDefault="006F7973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>Respondenci najczęściej wskazywali na</w:t>
      </w:r>
      <w:r w:rsidR="00B07E33">
        <w:rPr>
          <w:lang w:val="pl-PL"/>
        </w:rPr>
        <w:t xml:space="preserve"> takie</w:t>
      </w:r>
      <w:r>
        <w:rPr>
          <w:lang w:val="pl-PL"/>
        </w:rPr>
        <w:t xml:space="preserve"> aspekty negatywne jak nieodpowiednia organizacja studiów, powtarzające się treści programowe</w:t>
      </w:r>
      <w:r w:rsidR="00116D3E">
        <w:rPr>
          <w:lang w:val="pl-PL"/>
        </w:rPr>
        <w:t xml:space="preserve">, nieinteresujące lub niepasujące do kierunku studiów przedmioty. </w:t>
      </w:r>
    </w:p>
    <w:p w14:paraId="3811A15B" w14:textId="42486F44" w:rsidR="00116D3E" w:rsidRDefault="00116D3E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>Wśród postulatów najczęściej wymieniano zwiększenie liczby godzin lektoratów</w:t>
      </w:r>
      <w:r w:rsidR="00A60C00">
        <w:rPr>
          <w:lang w:val="pl-PL"/>
        </w:rPr>
        <w:t>, zwiększenie liczby przedmiotów dotyczących kultury</w:t>
      </w:r>
      <w:r>
        <w:rPr>
          <w:lang w:val="pl-PL"/>
        </w:rPr>
        <w:t>, zmianę sposobu prowadzenia zajęć z języka angielskiego</w:t>
      </w:r>
      <w:r w:rsidR="00135C8E">
        <w:rPr>
          <w:lang w:val="pl-PL"/>
        </w:rPr>
        <w:t xml:space="preserve"> oraz przedmiotów związanych z literaturą</w:t>
      </w:r>
      <w:r w:rsidR="00A60C00">
        <w:rPr>
          <w:lang w:val="pl-PL"/>
        </w:rPr>
        <w:t xml:space="preserve">. W odpowiedziach slawistów pojawiły się także pomysł </w:t>
      </w:r>
      <w:r>
        <w:rPr>
          <w:lang w:val="pl-PL"/>
        </w:rPr>
        <w:t>ogranicz</w:t>
      </w:r>
      <w:r w:rsidR="00135C8E">
        <w:rPr>
          <w:lang w:val="pl-PL"/>
        </w:rPr>
        <w:t>eni</w:t>
      </w:r>
      <w:r w:rsidR="00A60C00">
        <w:rPr>
          <w:lang w:val="pl-PL"/>
        </w:rPr>
        <w:t>a</w:t>
      </w:r>
      <w:r w:rsidR="00135C8E">
        <w:rPr>
          <w:lang w:val="pl-PL"/>
        </w:rPr>
        <w:t xml:space="preserve"> zajęć z greki i łaciny</w:t>
      </w:r>
      <w:r w:rsidR="00A60C00">
        <w:rPr>
          <w:lang w:val="pl-PL"/>
        </w:rPr>
        <w:t xml:space="preserve">, natomiast u bałkanistów </w:t>
      </w:r>
      <w:r w:rsidR="00B24824">
        <w:rPr>
          <w:lang w:val="pl-PL"/>
        </w:rPr>
        <w:t xml:space="preserve">– </w:t>
      </w:r>
      <w:r w:rsidR="00DC2CF9" w:rsidRPr="00DC2CF9">
        <w:rPr>
          <w:i/>
          <w:iCs/>
          <w:lang w:val="pl-PL"/>
        </w:rPr>
        <w:t>P</w:t>
      </w:r>
      <w:r w:rsidR="00B24824" w:rsidRPr="00DC2CF9">
        <w:rPr>
          <w:i/>
          <w:iCs/>
          <w:lang w:val="pl-PL"/>
        </w:rPr>
        <w:t xml:space="preserve">ragmatyki </w:t>
      </w:r>
      <w:r w:rsidR="00DC2CF9" w:rsidRPr="00DC2CF9">
        <w:rPr>
          <w:i/>
          <w:iCs/>
          <w:lang w:val="pl-PL"/>
        </w:rPr>
        <w:t>językoznawczej</w:t>
      </w:r>
      <w:r w:rsidR="00DC2CF9">
        <w:rPr>
          <w:lang w:val="pl-PL"/>
        </w:rPr>
        <w:t xml:space="preserve"> </w:t>
      </w:r>
      <w:r w:rsidR="00B24824">
        <w:rPr>
          <w:lang w:val="pl-PL"/>
        </w:rPr>
        <w:t xml:space="preserve">i </w:t>
      </w:r>
      <w:r w:rsidR="00DC2CF9" w:rsidRPr="00DC2CF9">
        <w:rPr>
          <w:i/>
          <w:iCs/>
          <w:lang w:val="pl-PL"/>
        </w:rPr>
        <w:t>S</w:t>
      </w:r>
      <w:r w:rsidR="00B24824" w:rsidRPr="00DC2CF9">
        <w:rPr>
          <w:i/>
          <w:iCs/>
          <w:lang w:val="pl-PL"/>
        </w:rPr>
        <w:t>emiotyki</w:t>
      </w:r>
      <w:r w:rsidR="00DC2CF9" w:rsidRPr="00DC2CF9">
        <w:rPr>
          <w:i/>
          <w:iCs/>
          <w:lang w:val="pl-PL"/>
        </w:rPr>
        <w:t xml:space="preserve"> komunikacji</w:t>
      </w:r>
      <w:r w:rsidR="006858EF">
        <w:rPr>
          <w:lang w:val="pl-PL"/>
        </w:rPr>
        <w:t xml:space="preserve"> </w:t>
      </w:r>
      <w:r w:rsidR="00DC2CF9">
        <w:rPr>
          <w:lang w:val="pl-PL"/>
        </w:rPr>
        <w:t>(co znalazło swoje odzwierciedlenie w wynikach drugiej części ankiety)</w:t>
      </w:r>
      <w:r w:rsidR="006858EF">
        <w:rPr>
          <w:lang w:val="pl-PL"/>
        </w:rPr>
        <w:t>.</w:t>
      </w:r>
    </w:p>
    <w:p w14:paraId="1768049D" w14:textId="77777777" w:rsidR="00A6311A" w:rsidRDefault="00A6311A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Wszyscy respondenci </w:t>
      </w:r>
      <w:r w:rsidR="00D70C36">
        <w:rPr>
          <w:lang w:val="pl-PL"/>
        </w:rPr>
        <w:t>z kierunku Studia Bałkańskie (32 osoby) odpowiedzieli, że poleciliby ten kierunek studiów znajomym. Większość  respondentów jest niezdecydowana co do kontynuowania studiów na Magisterskich Studiach Uzupełniających.</w:t>
      </w:r>
    </w:p>
    <w:p w14:paraId="0C85CBBD" w14:textId="77777777" w:rsidR="00A6311A" w:rsidRDefault="00A6311A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Zdecydowana większość ankietowanych dowiedziała się o studiowanym przez siebie kierunku ze strony </w:t>
      </w:r>
      <w:r w:rsidR="006F7973">
        <w:rPr>
          <w:lang w:val="pl-PL"/>
        </w:rPr>
        <w:t>i</w:t>
      </w:r>
      <w:r>
        <w:rPr>
          <w:lang w:val="pl-PL"/>
        </w:rPr>
        <w:t>nternetowej Uniwersytetu Gdańskiego</w:t>
      </w:r>
      <w:r w:rsidR="00116D3E">
        <w:rPr>
          <w:lang w:val="pl-PL"/>
        </w:rPr>
        <w:t>.</w:t>
      </w:r>
    </w:p>
    <w:p w14:paraId="03E5B6D4" w14:textId="39C4D8A7" w:rsidR="009B254F" w:rsidRDefault="00D70C36" w:rsidP="005B1482">
      <w:pPr>
        <w:pStyle w:val="Nagwek2"/>
        <w:spacing w:line="276" w:lineRule="auto"/>
        <w:jc w:val="both"/>
        <w:rPr>
          <w:lang w:val="pl-PL"/>
        </w:rPr>
      </w:pPr>
      <w:r>
        <w:rPr>
          <w:lang w:val="pl-PL"/>
        </w:rPr>
        <w:t>Wnioski z części drugiej</w:t>
      </w:r>
      <w:r w:rsidR="006F7973">
        <w:rPr>
          <w:lang w:val="pl-PL"/>
        </w:rPr>
        <w:t xml:space="preserve"> ankiety (przedmiotowej):</w:t>
      </w:r>
    </w:p>
    <w:p w14:paraId="16E0BC5A" w14:textId="2C98DE38" w:rsidR="00021369" w:rsidRDefault="00CF40E1" w:rsidP="005B1482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lang w:val="pl-PL"/>
        </w:rPr>
      </w:pPr>
      <w:r>
        <w:rPr>
          <w:lang w:val="pl-PL"/>
        </w:rPr>
        <w:t>W semestrze letnim roku akademickiego 2017/2018 d</w:t>
      </w:r>
      <w:r w:rsidR="00A27D4F">
        <w:rPr>
          <w:lang w:val="pl-PL"/>
        </w:rPr>
        <w:t xml:space="preserve">wa przedmioty zostały ocenione nisko najwięcej razy. Jeden z nich – </w:t>
      </w:r>
      <w:r w:rsidR="00A27D4F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Język angielski w dyplomacji</w:t>
      </w:r>
      <w:r w:rsidR="00A27D4F">
        <w:rPr>
          <w:rFonts w:ascii="Calibri" w:eastAsia="Times New Roman" w:hAnsi="Calibri" w:cs="Calibri"/>
          <w:bCs/>
          <w:color w:val="000000"/>
          <w:lang w:val="pl-PL"/>
        </w:rPr>
        <w:t xml:space="preserve"> – prowadzony jest przez pracownika zewnętrznego. Natomiast dla drugiego z nich – </w:t>
      </w:r>
      <w:r w:rsidR="00A27D4F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Gramatyki historycznej (wykładu)</w:t>
      </w:r>
      <w:r w:rsidR="00A27D4F">
        <w:rPr>
          <w:rFonts w:ascii="Calibri" w:eastAsia="Times New Roman" w:hAnsi="Calibri" w:cs="Calibri"/>
          <w:bCs/>
          <w:color w:val="000000"/>
          <w:lang w:val="pl-PL"/>
        </w:rPr>
        <w:t xml:space="preserve"> – wypełniono jedynie dwie ankiety, co </w:t>
      </w:r>
      <w:r w:rsidR="00A27D4F">
        <w:rPr>
          <w:rFonts w:ascii="Calibri" w:eastAsia="Times New Roman" w:hAnsi="Calibri" w:cs="Calibri"/>
          <w:bCs/>
          <w:color w:val="000000"/>
          <w:lang w:val="pl-PL"/>
        </w:rPr>
        <w:lastRenderedPageBreak/>
        <w:t xml:space="preserve">sprawia, że wyniku tego nie można uznać za miarodajny. Niezależnie od ankiety, pracownicy Katedry podjęli wcześniej decyzję o </w:t>
      </w:r>
      <w:r w:rsidR="00B07E33">
        <w:rPr>
          <w:rFonts w:ascii="Calibri" w:eastAsia="Times New Roman" w:hAnsi="Calibri" w:cs="Calibri"/>
          <w:bCs/>
          <w:color w:val="000000"/>
          <w:lang w:val="pl-PL"/>
        </w:rPr>
        <w:t>zastąpieniu</w:t>
      </w:r>
      <w:r w:rsidR="00A27D4F">
        <w:rPr>
          <w:rFonts w:ascii="Calibri" w:eastAsia="Times New Roman" w:hAnsi="Calibri" w:cs="Calibri"/>
          <w:bCs/>
          <w:color w:val="000000"/>
          <w:lang w:val="pl-PL"/>
        </w:rPr>
        <w:t xml:space="preserve"> tego przedmiotu</w:t>
      </w:r>
      <w:r w:rsidR="00B07E33">
        <w:rPr>
          <w:rFonts w:ascii="Calibri" w:eastAsia="Times New Roman" w:hAnsi="Calibri" w:cs="Calibri"/>
          <w:bCs/>
          <w:color w:val="000000"/>
          <w:lang w:val="pl-PL"/>
        </w:rPr>
        <w:t xml:space="preserve"> przez inny</w:t>
      </w:r>
      <w:r w:rsidR="00A27D4F">
        <w:rPr>
          <w:rFonts w:ascii="Calibri" w:eastAsia="Times New Roman" w:hAnsi="Calibri" w:cs="Calibri"/>
          <w:bCs/>
          <w:color w:val="000000"/>
          <w:lang w:val="pl-PL"/>
        </w:rPr>
        <w:t xml:space="preserve"> od roku akademickiego 2019/2020.</w:t>
      </w:r>
    </w:p>
    <w:p w14:paraId="73D60D35" w14:textId="32CCF354" w:rsidR="00021369" w:rsidRDefault="008A2DF8" w:rsidP="005B1482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lang w:val="pl-PL"/>
        </w:rPr>
      </w:pPr>
      <w:r>
        <w:rPr>
          <w:rFonts w:ascii="Calibri" w:eastAsia="Times New Roman" w:hAnsi="Calibri" w:cs="Calibri"/>
          <w:bCs/>
          <w:color w:val="000000"/>
          <w:lang w:val="pl-PL"/>
        </w:rPr>
        <w:t xml:space="preserve">W semestrze zimowym 2018/2019 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studenci </w:t>
      </w:r>
      <w:r w:rsidR="004C0E03">
        <w:rPr>
          <w:rFonts w:ascii="Calibri" w:eastAsia="Times New Roman" w:hAnsi="Calibri" w:cs="Calibri"/>
          <w:bCs/>
          <w:color w:val="000000"/>
          <w:lang w:val="pl-PL"/>
        </w:rPr>
        <w:t>S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lawistyki najniżej ocenili zajęcia </w:t>
      </w:r>
      <w:r w:rsidR="001A604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 xml:space="preserve">z </w:t>
      </w:r>
      <w:r w:rsidR="003317F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G</w:t>
      </w:r>
      <w:r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ramatyk</w:t>
      </w:r>
      <w:r w:rsidR="009D438D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i</w:t>
      </w:r>
      <w:r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 xml:space="preserve"> opisow</w:t>
      </w:r>
      <w:r w:rsidR="001A604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ej</w:t>
      </w:r>
      <w:r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 xml:space="preserve"> języka polskiego</w:t>
      </w:r>
      <w:r>
        <w:rPr>
          <w:rFonts w:ascii="Calibri" w:eastAsia="Times New Roman" w:hAnsi="Calibri" w:cs="Calibri"/>
          <w:bCs/>
          <w:color w:val="000000"/>
          <w:lang w:val="pl-PL"/>
        </w:rPr>
        <w:t xml:space="preserve"> </w:t>
      </w:r>
      <w:r w:rsidR="001A6041">
        <w:rPr>
          <w:rFonts w:ascii="Calibri" w:eastAsia="Times New Roman" w:hAnsi="Calibri" w:cs="Calibri"/>
          <w:bCs/>
          <w:color w:val="000000"/>
          <w:lang w:val="pl-PL"/>
        </w:rPr>
        <w:t xml:space="preserve">oraz </w:t>
      </w:r>
      <w:r w:rsidR="003317F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J</w:t>
      </w:r>
      <w:r w:rsidR="001A604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ęzyka łacińskiego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; </w:t>
      </w:r>
      <w:r w:rsidR="005B1482">
        <w:rPr>
          <w:rFonts w:ascii="Calibri" w:eastAsia="Times New Roman" w:hAnsi="Calibri" w:cs="Calibri"/>
          <w:bCs/>
          <w:color w:val="000000"/>
          <w:lang w:val="pl-PL"/>
        </w:rPr>
        <w:t>natomiast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 </w:t>
      </w:r>
      <w:r w:rsidR="005B1482">
        <w:rPr>
          <w:rFonts w:ascii="Calibri" w:eastAsia="Times New Roman" w:hAnsi="Calibri" w:cs="Calibri"/>
          <w:bCs/>
          <w:color w:val="000000"/>
          <w:lang w:val="pl-PL"/>
        </w:rPr>
        <w:t>S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tudiów bałkańskich </w:t>
      </w:r>
      <w:r w:rsidR="005B1482">
        <w:rPr>
          <w:rFonts w:ascii="Calibri" w:eastAsia="Times New Roman" w:hAnsi="Calibri" w:cs="Calibri"/>
          <w:bCs/>
          <w:color w:val="000000"/>
          <w:lang w:val="pl-PL"/>
        </w:rPr>
        <w:t xml:space="preserve">– 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 xml:space="preserve">ponownie </w:t>
      </w:r>
      <w:r w:rsidR="009D438D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J</w:t>
      </w:r>
      <w:r w:rsidR="00021369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ęzyk angielski w biznesie i dyplomacji</w:t>
      </w:r>
      <w:r w:rsidR="009D438D">
        <w:rPr>
          <w:rFonts w:ascii="Calibri" w:eastAsia="Times New Roman" w:hAnsi="Calibri" w:cs="Calibri"/>
          <w:bCs/>
          <w:color w:val="000000"/>
          <w:lang w:val="pl-PL"/>
        </w:rPr>
        <w:t>.</w:t>
      </w:r>
    </w:p>
    <w:p w14:paraId="3858380F" w14:textId="1695076B" w:rsidR="00021369" w:rsidRDefault="009D438D" w:rsidP="005B1482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lang w:val="pl-PL"/>
        </w:rPr>
      </w:pPr>
      <w:r>
        <w:rPr>
          <w:rFonts w:ascii="Calibri" w:eastAsia="Times New Roman" w:hAnsi="Calibri" w:cs="Calibri"/>
          <w:bCs/>
          <w:color w:val="000000"/>
          <w:lang w:val="pl-PL"/>
        </w:rPr>
        <w:t>Wysoko</w:t>
      </w:r>
      <w:r w:rsidR="00FC36DF">
        <w:rPr>
          <w:rFonts w:ascii="Calibri" w:eastAsia="Times New Roman" w:hAnsi="Calibri" w:cs="Calibri"/>
          <w:bCs/>
          <w:color w:val="000000"/>
          <w:lang w:val="pl-PL"/>
        </w:rPr>
        <w:t xml:space="preserve"> oceni</w:t>
      </w:r>
      <w:r>
        <w:rPr>
          <w:rFonts w:ascii="Calibri" w:eastAsia="Times New Roman" w:hAnsi="Calibri" w:cs="Calibri"/>
          <w:bCs/>
          <w:color w:val="000000"/>
          <w:lang w:val="pl-PL"/>
        </w:rPr>
        <w:t>ono</w:t>
      </w:r>
      <w:r w:rsidR="00FC36DF">
        <w:rPr>
          <w:rFonts w:ascii="Calibri" w:eastAsia="Times New Roman" w:hAnsi="Calibri" w:cs="Calibri"/>
          <w:bCs/>
          <w:color w:val="000000"/>
          <w:lang w:val="pl-PL"/>
        </w:rPr>
        <w:t xml:space="preserve"> </w:t>
      </w:r>
      <w:r w:rsidR="003317F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Praktyczną naukę języka chorwackiego/serbskiego</w:t>
      </w:r>
      <w:r w:rsidR="00FC36DF">
        <w:rPr>
          <w:rFonts w:ascii="Calibri" w:eastAsia="Times New Roman" w:hAnsi="Calibri" w:cs="Calibri"/>
          <w:bCs/>
          <w:color w:val="000000"/>
          <w:lang w:val="pl-PL"/>
        </w:rPr>
        <w:t xml:space="preserve"> oraz</w:t>
      </w:r>
      <w:r w:rsidR="003317F1">
        <w:rPr>
          <w:rFonts w:ascii="Calibri" w:eastAsia="Times New Roman" w:hAnsi="Calibri" w:cs="Calibri"/>
          <w:bCs/>
          <w:color w:val="000000"/>
          <w:lang w:val="pl-PL"/>
        </w:rPr>
        <w:t xml:space="preserve"> lektoraty</w:t>
      </w:r>
      <w:r w:rsidR="00FC36DF">
        <w:rPr>
          <w:rFonts w:ascii="Calibri" w:eastAsia="Times New Roman" w:hAnsi="Calibri" w:cs="Calibri"/>
          <w:bCs/>
          <w:color w:val="000000"/>
          <w:lang w:val="pl-PL"/>
        </w:rPr>
        <w:t xml:space="preserve"> </w:t>
      </w:r>
      <w:r w:rsidR="00FC36DF" w:rsidRPr="0091670E">
        <w:rPr>
          <w:rFonts w:ascii="Calibri" w:eastAsia="Times New Roman" w:hAnsi="Calibri" w:cs="Calibri"/>
          <w:bCs/>
          <w:i/>
          <w:iCs/>
          <w:color w:val="000000"/>
          <w:lang w:val="pl-PL"/>
        </w:rPr>
        <w:t>języka włoskiego</w:t>
      </w:r>
      <w:r w:rsidR="00FC36DF">
        <w:rPr>
          <w:rFonts w:ascii="Calibri" w:eastAsia="Times New Roman" w:hAnsi="Calibri" w:cs="Calibri"/>
          <w:bCs/>
          <w:color w:val="000000"/>
          <w:lang w:val="pl-PL"/>
        </w:rPr>
        <w:t xml:space="preserve"> i </w:t>
      </w:r>
      <w:r w:rsidR="003317F1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 xml:space="preserve">języka </w:t>
      </w:r>
      <w:r w:rsidR="00FC36DF" w:rsidRPr="003317F1">
        <w:rPr>
          <w:rFonts w:ascii="Calibri" w:eastAsia="Times New Roman" w:hAnsi="Calibri" w:cs="Calibri"/>
          <w:bCs/>
          <w:i/>
          <w:iCs/>
          <w:color w:val="000000"/>
          <w:lang w:val="pl-PL"/>
        </w:rPr>
        <w:t>tureckiego</w:t>
      </w:r>
      <w:r w:rsidR="005B1482">
        <w:rPr>
          <w:rFonts w:ascii="Calibri" w:eastAsia="Times New Roman" w:hAnsi="Calibri" w:cs="Calibri"/>
          <w:bCs/>
          <w:color w:val="000000"/>
          <w:lang w:val="pl-PL"/>
        </w:rPr>
        <w:t xml:space="preserve"> a także niektóre przedmioty językoznawcze, literaturoznawcze oraz związane z przekładem pisemnym i ustnym</w:t>
      </w:r>
      <w:r>
        <w:rPr>
          <w:rFonts w:ascii="Calibri" w:eastAsia="Times New Roman" w:hAnsi="Calibri" w:cs="Calibri"/>
          <w:bCs/>
          <w:color w:val="000000"/>
          <w:lang w:val="pl-PL"/>
        </w:rPr>
        <w:t xml:space="preserve">. </w:t>
      </w:r>
    </w:p>
    <w:p w14:paraId="1596968F" w14:textId="049C4CD9" w:rsidR="00A27D4F" w:rsidRDefault="00A27D4F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>Zauważalne jest, że ankietowani na I roku ocenili negatywnie największą liczbę przedmiotów</w:t>
      </w:r>
      <w:r w:rsidR="00B003E0">
        <w:rPr>
          <w:lang w:val="pl-PL"/>
        </w:rPr>
        <w:t xml:space="preserve"> – dotyczy to  </w:t>
      </w:r>
      <w:r>
        <w:rPr>
          <w:lang w:val="pl-PL"/>
        </w:rPr>
        <w:t xml:space="preserve">szczególnie </w:t>
      </w:r>
      <w:r w:rsidR="00960AA1">
        <w:rPr>
          <w:lang w:val="pl-PL"/>
        </w:rPr>
        <w:t>S</w:t>
      </w:r>
      <w:r>
        <w:rPr>
          <w:lang w:val="pl-PL"/>
        </w:rPr>
        <w:t xml:space="preserve">tudiów </w:t>
      </w:r>
      <w:r w:rsidR="00960AA1">
        <w:rPr>
          <w:lang w:val="pl-PL"/>
        </w:rPr>
        <w:t>b</w:t>
      </w:r>
      <w:r>
        <w:rPr>
          <w:lang w:val="pl-PL"/>
        </w:rPr>
        <w:t>ałkańskich. Najwięcej przedmiotów oceniono negatywnie i przeciętnie w pytaniu nr 5</w:t>
      </w:r>
      <w:r w:rsidR="009D438D">
        <w:rPr>
          <w:lang w:val="pl-PL"/>
        </w:rPr>
        <w:t xml:space="preserve"> (</w:t>
      </w:r>
      <w:r w:rsidR="009D438D" w:rsidRPr="009D438D">
        <w:rPr>
          <w:lang w:val="pl-PL"/>
        </w:rPr>
        <w:t>Czy zajęcia były prowadzone w ciekawy i przystępny dla Ciebie sposób</w:t>
      </w:r>
      <w:r w:rsidR="009D438D">
        <w:rPr>
          <w:lang w:val="pl-PL"/>
        </w:rPr>
        <w:t>?).</w:t>
      </w:r>
      <w:r>
        <w:rPr>
          <w:lang w:val="pl-PL"/>
        </w:rPr>
        <w:t xml:space="preserve"> Wspomniany wynik w połączeniu z wysokim odsetkiem rezygnujących studentów sugeruje, że należy podjąć zdecydowane działania</w:t>
      </w:r>
      <w:r w:rsidR="009D438D">
        <w:rPr>
          <w:lang w:val="pl-PL"/>
        </w:rPr>
        <w:t xml:space="preserve"> w celu uczynienia prezentowanych treści bardziej przystępnymi dla studentów</w:t>
      </w:r>
      <w:r>
        <w:rPr>
          <w:lang w:val="pl-PL"/>
        </w:rPr>
        <w:t xml:space="preserve">. </w:t>
      </w:r>
    </w:p>
    <w:p w14:paraId="38235B2A" w14:textId="35A5B2EB" w:rsidR="009B254F" w:rsidRPr="006D29FC" w:rsidRDefault="00A27D4F" w:rsidP="005B1482">
      <w:pPr>
        <w:spacing w:line="276" w:lineRule="auto"/>
        <w:jc w:val="both"/>
        <w:rPr>
          <w:lang w:val="pl-PL"/>
        </w:rPr>
      </w:pPr>
      <w:r>
        <w:rPr>
          <w:lang w:val="pl-PL"/>
        </w:rPr>
        <w:t>Najwięcej przedmiotów zostało ocenionych pozytywnie przez studentów III roku Studiów bałkańskich oraz Slawistyki.</w:t>
      </w:r>
      <w:bookmarkStart w:id="0" w:name="_GoBack"/>
      <w:bookmarkEnd w:id="0"/>
      <w:r w:rsidR="00B003E0">
        <w:rPr>
          <w:lang w:val="pl-PL"/>
        </w:rPr>
        <w:br/>
      </w:r>
      <w:r w:rsidR="00264838">
        <w:rPr>
          <w:lang w:val="pl-PL"/>
        </w:rPr>
        <w:br/>
      </w:r>
      <w:r w:rsidR="004C0E03">
        <w:rPr>
          <w:lang w:val="pl-PL"/>
        </w:rPr>
        <w:t>Wyniki ankiety zostały zaprezentowane w trakcie zebrania pracowników, a p</w:t>
      </w:r>
      <w:r w:rsidR="00264838">
        <w:rPr>
          <w:lang w:val="pl-PL"/>
        </w:rPr>
        <w:t>liki z zestawieniami wyników poszczególnych przedmiotów zostały rozesłane</w:t>
      </w:r>
      <w:r w:rsidR="004C0E03">
        <w:rPr>
          <w:lang w:val="pl-PL"/>
        </w:rPr>
        <w:t xml:space="preserve"> </w:t>
      </w:r>
      <w:r w:rsidR="00B07E33">
        <w:rPr>
          <w:lang w:val="pl-PL"/>
        </w:rPr>
        <w:t xml:space="preserve">do </w:t>
      </w:r>
      <w:r w:rsidR="004C0E03">
        <w:rPr>
          <w:lang w:val="pl-PL"/>
        </w:rPr>
        <w:t>prowadzących je</w:t>
      </w:r>
      <w:r w:rsidR="00264838">
        <w:rPr>
          <w:lang w:val="pl-PL"/>
        </w:rPr>
        <w:t xml:space="preserve"> pracownik</w:t>
      </w:r>
      <w:r w:rsidR="004C0E03">
        <w:rPr>
          <w:lang w:val="pl-PL"/>
        </w:rPr>
        <w:t>ów</w:t>
      </w:r>
      <w:r w:rsidR="00264838">
        <w:rPr>
          <w:lang w:val="pl-PL"/>
        </w:rPr>
        <w:t xml:space="preserve"> </w:t>
      </w:r>
      <w:r w:rsidR="004C0E03">
        <w:rPr>
          <w:lang w:val="pl-PL"/>
        </w:rPr>
        <w:t>K</w:t>
      </w:r>
      <w:r w:rsidR="00264838">
        <w:rPr>
          <w:lang w:val="pl-PL"/>
        </w:rPr>
        <w:t>atedry w formie elektronicznej.</w:t>
      </w:r>
      <w:r w:rsidR="005B1482">
        <w:rPr>
          <w:lang w:val="pl-PL"/>
        </w:rPr>
        <w:t xml:space="preserve"> </w:t>
      </w:r>
      <w:r w:rsidR="00B003E0">
        <w:rPr>
          <w:lang w:val="pl-PL"/>
        </w:rPr>
        <w:t xml:space="preserve">Wnioski z ankiet </w:t>
      </w:r>
      <w:r w:rsidR="004C0E03">
        <w:rPr>
          <w:lang w:val="pl-PL"/>
        </w:rPr>
        <w:t>będą brane</w:t>
      </w:r>
      <w:r w:rsidR="00B003E0">
        <w:rPr>
          <w:lang w:val="pl-PL"/>
        </w:rPr>
        <w:t xml:space="preserve"> pod </w:t>
      </w:r>
      <w:r w:rsidR="004C0E03">
        <w:rPr>
          <w:lang w:val="pl-PL"/>
        </w:rPr>
        <w:t>uwagę</w:t>
      </w:r>
      <w:r w:rsidR="00B003E0">
        <w:rPr>
          <w:lang w:val="pl-PL"/>
        </w:rPr>
        <w:t xml:space="preserve"> </w:t>
      </w:r>
      <w:r w:rsidR="005B1482">
        <w:rPr>
          <w:lang w:val="pl-PL"/>
        </w:rPr>
        <w:t>w pracach</w:t>
      </w:r>
      <w:r w:rsidR="00B003E0">
        <w:rPr>
          <w:lang w:val="pl-PL"/>
        </w:rPr>
        <w:t xml:space="preserve"> komisj</w:t>
      </w:r>
      <w:r w:rsidR="005B1482">
        <w:rPr>
          <w:lang w:val="pl-PL"/>
        </w:rPr>
        <w:t>i</w:t>
      </w:r>
      <w:r w:rsidR="00B003E0">
        <w:rPr>
          <w:lang w:val="pl-PL"/>
        </w:rPr>
        <w:t xml:space="preserve"> </w:t>
      </w:r>
      <w:r w:rsidR="005B1482">
        <w:rPr>
          <w:lang w:val="pl-PL"/>
        </w:rPr>
        <w:t>programowych Slawistyki oraz Studiów bałkańskich</w:t>
      </w:r>
      <w:r w:rsidR="00B003E0">
        <w:rPr>
          <w:lang w:val="pl-PL"/>
        </w:rPr>
        <w:t xml:space="preserve"> przy aktualizacji planów studiów w kolejnych latach.</w:t>
      </w:r>
    </w:p>
    <w:sectPr w:rsidR="009B254F" w:rsidRPr="006D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FC"/>
    <w:rsid w:val="00021369"/>
    <w:rsid w:val="00104E4E"/>
    <w:rsid w:val="00116D3E"/>
    <w:rsid w:val="00135C8E"/>
    <w:rsid w:val="001A6041"/>
    <w:rsid w:val="001E5A74"/>
    <w:rsid w:val="00264838"/>
    <w:rsid w:val="00321AB4"/>
    <w:rsid w:val="003317F1"/>
    <w:rsid w:val="0048373F"/>
    <w:rsid w:val="004A420C"/>
    <w:rsid w:val="004C0E03"/>
    <w:rsid w:val="00552676"/>
    <w:rsid w:val="005B1482"/>
    <w:rsid w:val="00634786"/>
    <w:rsid w:val="006858EF"/>
    <w:rsid w:val="006B2723"/>
    <w:rsid w:val="006B2F9B"/>
    <w:rsid w:val="006D29FC"/>
    <w:rsid w:val="006F1229"/>
    <w:rsid w:val="006F7973"/>
    <w:rsid w:val="008778E9"/>
    <w:rsid w:val="008A2DF8"/>
    <w:rsid w:val="008E6039"/>
    <w:rsid w:val="0091670E"/>
    <w:rsid w:val="00960AA1"/>
    <w:rsid w:val="009B254F"/>
    <w:rsid w:val="009D438D"/>
    <w:rsid w:val="00A27D4F"/>
    <w:rsid w:val="00A60C00"/>
    <w:rsid w:val="00A6311A"/>
    <w:rsid w:val="00B003E0"/>
    <w:rsid w:val="00B07E33"/>
    <w:rsid w:val="00B24824"/>
    <w:rsid w:val="00CA78E4"/>
    <w:rsid w:val="00CF40E1"/>
    <w:rsid w:val="00D70C36"/>
    <w:rsid w:val="00DC2CF9"/>
    <w:rsid w:val="00E37CED"/>
    <w:rsid w:val="00F671E6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D40D"/>
  <w15:chartTrackingRefBased/>
  <w15:docId w15:val="{B7AB0BBE-0A48-452D-A7A8-D6E263D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7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Niemir</dc:creator>
  <cp:keywords/>
  <dc:description/>
  <cp:lastModifiedBy>Marek Włodkowski</cp:lastModifiedBy>
  <cp:revision>12</cp:revision>
  <dcterms:created xsi:type="dcterms:W3CDTF">2019-12-08T20:01:00Z</dcterms:created>
  <dcterms:modified xsi:type="dcterms:W3CDTF">2019-12-16T15:43:00Z</dcterms:modified>
</cp:coreProperties>
</file>