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1C73" w14:textId="6F10954E" w:rsidR="000E4E5A" w:rsidRPr="00E01729" w:rsidRDefault="00BE105E">
      <w:pPr>
        <w:rPr>
          <w:rFonts w:ascii="Times New Roman" w:hAnsi="Times New Roman" w:cs="Times New Roman"/>
          <w:b/>
          <w:sz w:val="24"/>
          <w:lang w:val="pl-PL"/>
        </w:rPr>
      </w:pPr>
      <w:r w:rsidRPr="00E01729">
        <w:rPr>
          <w:rFonts w:ascii="Times New Roman" w:hAnsi="Times New Roman" w:cs="Times New Roman"/>
          <w:b/>
          <w:sz w:val="24"/>
          <w:lang w:val="pl-PL"/>
        </w:rPr>
        <w:t>Seminarium licencjackie 2020/2021</w:t>
      </w:r>
    </w:p>
    <w:p w14:paraId="5D381FBF" w14:textId="211C7EF6" w:rsidR="000E4E5A" w:rsidRPr="00E01729" w:rsidRDefault="00C6721F">
      <w:pPr>
        <w:rPr>
          <w:rFonts w:ascii="Times New Roman" w:hAnsi="Times New Roman" w:cs="Times New Roman"/>
          <w:b/>
          <w:sz w:val="24"/>
          <w:lang w:val="pl-PL"/>
        </w:rPr>
      </w:pPr>
      <w:r w:rsidRPr="00E01729">
        <w:rPr>
          <w:rFonts w:ascii="Times New Roman" w:hAnsi="Times New Roman" w:cs="Times New Roman"/>
          <w:b/>
          <w:sz w:val="24"/>
          <w:lang w:val="pl-PL"/>
        </w:rPr>
        <w:t>dr Magdalena Grabowska</w:t>
      </w:r>
      <w:r w:rsidR="000E4E5A" w:rsidRPr="00E01729"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p w14:paraId="6600C159" w14:textId="77777777" w:rsidR="000E4E5A" w:rsidRPr="00E01729" w:rsidRDefault="000E4E5A" w:rsidP="000E4E5A">
      <w:pPr>
        <w:jc w:val="both"/>
        <w:rPr>
          <w:rFonts w:ascii="Times New Roman" w:hAnsi="Times New Roman" w:cs="Times New Roman"/>
          <w:sz w:val="24"/>
          <w:lang w:val="pl-PL"/>
        </w:rPr>
      </w:pPr>
    </w:p>
    <w:p w14:paraId="46065809" w14:textId="77777777" w:rsidR="000E4E5A" w:rsidRPr="00E01729" w:rsidRDefault="000E4E5A" w:rsidP="000E4E5A">
      <w:pPr>
        <w:jc w:val="both"/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 xml:space="preserve">W kręgu moich zainteresowań znajdują się zagadnienia wpisujące się w obszar badań związanych z językoznawstwem zorientowanym kulturowo i społecznie. Badam język i dyskurs potoczny, związany z funkcjonowaniem grupy społecznej. </w:t>
      </w:r>
      <w:r w:rsidR="00F729AC" w:rsidRPr="00E01729">
        <w:rPr>
          <w:rFonts w:ascii="Times New Roman" w:hAnsi="Times New Roman" w:cs="Times New Roman"/>
          <w:sz w:val="24"/>
          <w:lang w:val="pl-PL"/>
        </w:rPr>
        <w:t>Preferuję pozyskiwanie danych do badań za pomocą metod jakościowych, wśród których wymieniłabym</w:t>
      </w:r>
      <w:r w:rsidR="0031692F" w:rsidRPr="00E01729">
        <w:rPr>
          <w:rFonts w:ascii="Times New Roman" w:hAnsi="Times New Roman" w:cs="Times New Roman"/>
          <w:sz w:val="24"/>
          <w:lang w:val="pl-PL"/>
        </w:rPr>
        <w:t xml:space="preserve"> wywiad biograficzny, obserwację</w:t>
      </w:r>
      <w:r w:rsidR="00F729AC" w:rsidRPr="00E01729">
        <w:rPr>
          <w:rFonts w:ascii="Times New Roman" w:hAnsi="Times New Roman" w:cs="Times New Roman"/>
          <w:sz w:val="24"/>
          <w:lang w:val="pl-PL"/>
        </w:rPr>
        <w:t xml:space="preserve"> uczestnicząca</w:t>
      </w:r>
      <w:r w:rsidR="0031692F" w:rsidRPr="00E01729">
        <w:rPr>
          <w:rFonts w:ascii="Times New Roman" w:hAnsi="Times New Roman" w:cs="Times New Roman"/>
          <w:sz w:val="24"/>
          <w:lang w:val="pl-PL"/>
        </w:rPr>
        <w:t>, notatki z terenu, czy rozmowę</w:t>
      </w:r>
      <w:r w:rsidR="00F729AC" w:rsidRPr="00E01729">
        <w:rPr>
          <w:rFonts w:ascii="Times New Roman" w:hAnsi="Times New Roman" w:cs="Times New Roman"/>
          <w:sz w:val="24"/>
          <w:lang w:val="pl-PL"/>
        </w:rPr>
        <w:t xml:space="preserve"> </w:t>
      </w:r>
      <w:r w:rsidR="0031692F" w:rsidRPr="00E01729">
        <w:rPr>
          <w:rFonts w:ascii="Times New Roman" w:hAnsi="Times New Roman" w:cs="Times New Roman"/>
          <w:sz w:val="24"/>
          <w:lang w:val="pl-PL"/>
        </w:rPr>
        <w:t>nieformalną</w:t>
      </w:r>
      <w:r w:rsidR="00F729AC" w:rsidRPr="00E01729">
        <w:rPr>
          <w:rFonts w:ascii="Times New Roman" w:hAnsi="Times New Roman" w:cs="Times New Roman"/>
          <w:sz w:val="24"/>
          <w:lang w:val="pl-PL"/>
        </w:rPr>
        <w:t xml:space="preserve">. Jedną z bardziej preferowanych metod analizy dyskursu jest podejście narracyjne, które stosuję zarówno do badania danych pozyskanych samodzielnie, jak i materiałów zastanych. 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Ponadto, przedmiotem moich dociekań jest językowy obraz świata, a </w:t>
      </w:r>
      <w:r w:rsidR="0031692F" w:rsidRPr="00E01729">
        <w:rPr>
          <w:rFonts w:ascii="Times New Roman" w:hAnsi="Times New Roman" w:cs="Times New Roman"/>
          <w:sz w:val="24"/>
          <w:lang w:val="pl-PL"/>
        </w:rPr>
        <w:t>w szczególności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 to, w jaki sposób </w:t>
      </w:r>
      <w:r w:rsidR="00680C0E" w:rsidRPr="00E01729">
        <w:rPr>
          <w:rFonts w:ascii="Times New Roman" w:hAnsi="Times New Roman" w:cs="Times New Roman"/>
          <w:sz w:val="24"/>
          <w:lang w:val="pl-PL"/>
        </w:rPr>
        <w:t>wyobrażenia na temat pojęć są odzwierciedlane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 w języku i dyskursie potocznym. Oprócz tego interesuję się komunikacją społeczną, w szczególności dyskursem reklamowym.</w:t>
      </w:r>
    </w:p>
    <w:p w14:paraId="7C6C2FE7" w14:textId="74397660" w:rsidR="000E4E5A" w:rsidRPr="00E01729" w:rsidRDefault="00C6721F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Zapraszam na seminarium osoby zainteresowane zgłęb</w:t>
      </w:r>
      <w:r w:rsidR="000E4E5A" w:rsidRPr="00E01729">
        <w:rPr>
          <w:rFonts w:ascii="Times New Roman" w:hAnsi="Times New Roman" w:cs="Times New Roman"/>
          <w:sz w:val="24"/>
          <w:lang w:val="pl-PL"/>
        </w:rPr>
        <w:t>ieniem następujących zagadnień: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 </w:t>
      </w:r>
    </w:p>
    <w:p w14:paraId="5B7F487E" w14:textId="10CE8779" w:rsidR="002841E1" w:rsidRPr="00E01729" w:rsidRDefault="002841E1">
      <w:pPr>
        <w:rPr>
          <w:rFonts w:ascii="Times New Roman" w:hAnsi="Times New Roman" w:cs="Times New Roman"/>
          <w:b/>
          <w:bCs/>
          <w:sz w:val="24"/>
          <w:lang w:val="pl-PL"/>
        </w:rPr>
      </w:pPr>
      <w:r w:rsidRPr="00E01729">
        <w:rPr>
          <w:rFonts w:ascii="Times New Roman" w:hAnsi="Times New Roman" w:cs="Times New Roman"/>
          <w:b/>
          <w:bCs/>
          <w:sz w:val="24"/>
          <w:lang w:val="pl-PL"/>
        </w:rPr>
        <w:t>Językoznawstwo antropologiczne</w:t>
      </w:r>
    </w:p>
    <w:p w14:paraId="5D769A91" w14:textId="77777777" w:rsidR="00C6721F" w:rsidRPr="00E01729" w:rsidRDefault="00C6721F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język i komunikacja w grupie społecznej</w:t>
      </w:r>
      <w:r w:rsidR="009A1018" w:rsidRPr="00E01729">
        <w:rPr>
          <w:rFonts w:ascii="Times New Roman" w:hAnsi="Times New Roman" w:cs="Times New Roman"/>
          <w:sz w:val="24"/>
          <w:lang w:val="pl-PL"/>
        </w:rPr>
        <w:t>,</w:t>
      </w:r>
    </w:p>
    <w:p w14:paraId="2A148B03" w14:textId="1E203635" w:rsidR="000E4E5A" w:rsidRPr="00E01729" w:rsidRDefault="000E4E5A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językowy obraz świata</w:t>
      </w:r>
      <w:r w:rsidR="009A1018" w:rsidRPr="00E01729">
        <w:rPr>
          <w:rFonts w:ascii="Times New Roman" w:hAnsi="Times New Roman" w:cs="Times New Roman"/>
          <w:sz w:val="24"/>
          <w:lang w:val="pl-PL"/>
        </w:rPr>
        <w:t>,</w:t>
      </w:r>
    </w:p>
    <w:p w14:paraId="54CC4055" w14:textId="2A99A88A" w:rsidR="00A52239" w:rsidRPr="00E01729" w:rsidRDefault="00A52239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język i komunikacja w grupie religijnej,</w:t>
      </w:r>
    </w:p>
    <w:p w14:paraId="7125BFDD" w14:textId="77777777" w:rsidR="000E4E5A" w:rsidRPr="00E01729" w:rsidRDefault="00BF2465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 xml:space="preserve">- </w:t>
      </w:r>
      <w:r w:rsidR="000E4E5A" w:rsidRPr="00E01729">
        <w:rPr>
          <w:rFonts w:ascii="Times New Roman" w:hAnsi="Times New Roman" w:cs="Times New Roman"/>
          <w:sz w:val="24"/>
          <w:lang w:val="pl-PL"/>
        </w:rPr>
        <w:t>obrazowanie pojęć</w:t>
      </w:r>
      <w:r w:rsidRPr="00E01729">
        <w:rPr>
          <w:rFonts w:ascii="Times New Roman" w:hAnsi="Times New Roman" w:cs="Times New Roman"/>
          <w:sz w:val="24"/>
          <w:lang w:val="pl-PL"/>
        </w:rPr>
        <w:t xml:space="preserve"> w języku i dyskursie (metafora, metonimia, amalgamat</w:t>
      </w:r>
      <w:r w:rsidR="009A1018" w:rsidRPr="00E01729">
        <w:rPr>
          <w:rFonts w:ascii="Times New Roman" w:hAnsi="Times New Roman" w:cs="Times New Roman"/>
          <w:sz w:val="24"/>
          <w:lang w:val="pl-PL"/>
        </w:rPr>
        <w:t xml:space="preserve"> pojęciowy</w:t>
      </w:r>
      <w:r w:rsidRPr="00E01729">
        <w:rPr>
          <w:rFonts w:ascii="Times New Roman" w:hAnsi="Times New Roman" w:cs="Times New Roman"/>
          <w:sz w:val="24"/>
          <w:lang w:val="pl-PL"/>
        </w:rPr>
        <w:t>)</w:t>
      </w:r>
    </w:p>
    <w:p w14:paraId="0659C86C" w14:textId="5120E8DF" w:rsidR="000E4E5A" w:rsidRDefault="000E4E5A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język wartości</w:t>
      </w:r>
    </w:p>
    <w:p w14:paraId="76929670" w14:textId="52FEAE30" w:rsidR="00587D5C" w:rsidRPr="00E01729" w:rsidRDefault="00587D5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inne.</w:t>
      </w:r>
    </w:p>
    <w:p w14:paraId="24AAA2F4" w14:textId="75AF56BA" w:rsidR="002841E1" w:rsidRPr="00E01729" w:rsidRDefault="002841E1">
      <w:pPr>
        <w:rPr>
          <w:rFonts w:ascii="Times New Roman" w:hAnsi="Times New Roman" w:cs="Times New Roman"/>
          <w:b/>
          <w:bCs/>
          <w:sz w:val="24"/>
          <w:lang w:val="pl-PL"/>
        </w:rPr>
      </w:pPr>
      <w:r w:rsidRPr="00E01729">
        <w:rPr>
          <w:rFonts w:ascii="Times New Roman" w:hAnsi="Times New Roman" w:cs="Times New Roman"/>
          <w:b/>
          <w:bCs/>
          <w:sz w:val="24"/>
          <w:lang w:val="pl-PL"/>
        </w:rPr>
        <w:t>Analiza dyskursu</w:t>
      </w:r>
    </w:p>
    <w:p w14:paraId="491A83DD" w14:textId="630722E4" w:rsidR="002841E1" w:rsidRPr="00E01729" w:rsidRDefault="00C6721F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 xml:space="preserve">- dyskurs </w:t>
      </w:r>
      <w:r w:rsidR="002841E1" w:rsidRPr="00E01729">
        <w:rPr>
          <w:rFonts w:ascii="Times New Roman" w:hAnsi="Times New Roman" w:cs="Times New Roman"/>
          <w:sz w:val="24"/>
          <w:lang w:val="pl-PL"/>
        </w:rPr>
        <w:t>publiczny i medialny,</w:t>
      </w:r>
    </w:p>
    <w:p w14:paraId="23D27C44" w14:textId="4F8A4CA2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dyskurs religijny,</w:t>
      </w:r>
    </w:p>
    <w:p w14:paraId="3D1B857C" w14:textId="78F20F27" w:rsidR="000E4E5A" w:rsidRPr="00E01729" w:rsidRDefault="000E4E5A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perswazja w języku i dyskursie medialnym</w:t>
      </w:r>
      <w:r w:rsidR="002841E1" w:rsidRPr="00E01729">
        <w:rPr>
          <w:rFonts w:ascii="Times New Roman" w:hAnsi="Times New Roman" w:cs="Times New Roman"/>
          <w:sz w:val="24"/>
          <w:lang w:val="pl-PL"/>
        </w:rPr>
        <w:t>,</w:t>
      </w:r>
    </w:p>
    <w:p w14:paraId="793C33B1" w14:textId="4CFD63CB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perswazja i manipulacja dyskursu medialnego i politycznego,</w:t>
      </w:r>
    </w:p>
    <w:p w14:paraId="4109A382" w14:textId="3F711D4E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seksizm w języku i dyskursie,</w:t>
      </w:r>
    </w:p>
    <w:p w14:paraId="28772C8F" w14:textId="2D4A3468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problematyka z obszaru badań nad płcią kulturową</w:t>
      </w:r>
    </w:p>
    <w:p w14:paraId="12C94C95" w14:textId="0362ED89" w:rsidR="008436BE" w:rsidRDefault="008436BE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lastRenderedPageBreak/>
        <w:t>- analiza nieformalnych konwersacji internetowych (gry komputerowe, czaty)</w:t>
      </w:r>
    </w:p>
    <w:p w14:paraId="053F42A4" w14:textId="6E0857E5" w:rsidR="00587D5C" w:rsidRPr="00E01729" w:rsidRDefault="00587D5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inne.</w:t>
      </w:r>
    </w:p>
    <w:p w14:paraId="32D8DF33" w14:textId="47AACE8E" w:rsidR="002841E1" w:rsidRPr="00E01729" w:rsidRDefault="002841E1">
      <w:pPr>
        <w:rPr>
          <w:rFonts w:ascii="Times New Roman" w:hAnsi="Times New Roman" w:cs="Times New Roman"/>
          <w:b/>
          <w:bCs/>
          <w:sz w:val="24"/>
          <w:lang w:val="pl-PL"/>
        </w:rPr>
      </w:pPr>
      <w:r w:rsidRPr="00E01729">
        <w:rPr>
          <w:rFonts w:ascii="Times New Roman" w:hAnsi="Times New Roman" w:cs="Times New Roman"/>
          <w:b/>
          <w:bCs/>
          <w:sz w:val="24"/>
          <w:lang w:val="pl-PL"/>
        </w:rPr>
        <w:t>Językoznawstwo ogólne</w:t>
      </w:r>
    </w:p>
    <w:p w14:paraId="271C6493" w14:textId="21C06AC7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badanie zmian w języku</w:t>
      </w:r>
    </w:p>
    <w:p w14:paraId="6DCD2656" w14:textId="50EDCAD5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gramatykalizacja</w:t>
      </w:r>
    </w:p>
    <w:p w14:paraId="4D8B3920" w14:textId="70DCAEBD" w:rsidR="002841E1" w:rsidRPr="00E01729" w:rsidRDefault="002841E1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 xml:space="preserve">- </w:t>
      </w:r>
      <w:r w:rsidR="008436BE" w:rsidRPr="00E01729">
        <w:rPr>
          <w:rFonts w:ascii="Times New Roman" w:hAnsi="Times New Roman" w:cs="Times New Roman"/>
          <w:sz w:val="24"/>
          <w:lang w:val="pl-PL"/>
        </w:rPr>
        <w:t>akronimy w procesie zapożyczeń</w:t>
      </w:r>
    </w:p>
    <w:p w14:paraId="63DCC49B" w14:textId="140E30B1" w:rsidR="000E4E5A" w:rsidRDefault="008436BE">
      <w:pPr>
        <w:rPr>
          <w:rFonts w:ascii="Times New Roman" w:hAnsi="Times New Roman" w:cs="Times New Roman"/>
          <w:sz w:val="24"/>
          <w:lang w:val="pl-PL"/>
        </w:rPr>
      </w:pPr>
      <w:r w:rsidRPr="00E01729">
        <w:rPr>
          <w:rFonts w:ascii="Times New Roman" w:hAnsi="Times New Roman" w:cs="Times New Roman"/>
          <w:sz w:val="24"/>
          <w:lang w:val="pl-PL"/>
        </w:rPr>
        <w:t>- potocyzacja i liberalizacja języka w komunikacji internetowej</w:t>
      </w:r>
    </w:p>
    <w:p w14:paraId="7F6EA308" w14:textId="707C800E" w:rsidR="00587D5C" w:rsidRPr="00E01729" w:rsidRDefault="00587D5C">
      <w:pPr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I inne.</w:t>
      </w:r>
    </w:p>
    <w:p w14:paraId="688257B0" w14:textId="319F223F" w:rsidR="00F002C8" w:rsidRPr="00E01729" w:rsidRDefault="00F002C8">
      <w:pPr>
        <w:rPr>
          <w:rFonts w:ascii="Times New Roman" w:hAnsi="Times New Roman" w:cs="Times New Roman"/>
          <w:b/>
          <w:bCs/>
          <w:sz w:val="24"/>
          <w:lang w:val="pl-PL"/>
        </w:rPr>
      </w:pPr>
      <w:r w:rsidRPr="00E01729">
        <w:rPr>
          <w:rFonts w:ascii="Times New Roman" w:hAnsi="Times New Roman" w:cs="Times New Roman"/>
          <w:b/>
          <w:bCs/>
          <w:sz w:val="24"/>
          <w:lang w:val="pl-PL"/>
        </w:rPr>
        <w:t>Wybrana literatura</w:t>
      </w:r>
      <w:r w:rsidR="00E01729">
        <w:rPr>
          <w:rFonts w:ascii="Times New Roman" w:hAnsi="Times New Roman" w:cs="Times New Roman"/>
          <w:b/>
          <w:bCs/>
          <w:sz w:val="24"/>
          <w:lang w:val="pl-PL"/>
        </w:rPr>
        <w:t xml:space="preserve"> (references)</w:t>
      </w:r>
    </w:p>
    <w:p w14:paraId="56219363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Bartmiński J., 2006/2007,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Językowe podstawy obrazu świata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Lublin: Wydawnictwo</w:t>
      </w:r>
    </w:p>
    <w:p w14:paraId="1DB680EB" w14:textId="69DA131A" w:rsidR="00F002C8" w:rsidRPr="00BE105E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E105E">
        <w:rPr>
          <w:rFonts w:ascii="Times New Roman" w:hAnsi="Times New Roman" w:cs="Times New Roman"/>
          <w:sz w:val="20"/>
          <w:szCs w:val="20"/>
          <w:lang w:val="pl-PL"/>
        </w:rPr>
        <w:t>Uniwersytetu Marii Curie Skłodowskiej.</w:t>
      </w:r>
    </w:p>
    <w:p w14:paraId="13EF7A70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Berger P. L., Luckmann T., 1983,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Społeczne tworzenie rzeczywistości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, tłum. 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J.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Niżnik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6E1BB4E5" w14:textId="52E1C98B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Warszawa: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Państwowy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Instytut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Wydawniczy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4B94BF4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Bebbington D. W., 1988,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Evangelicalism in modern Britain: history from the 1730s</w:t>
      </w:r>
    </w:p>
    <w:p w14:paraId="3AFDCADD" w14:textId="51D0343E" w:rsidR="00A52239" w:rsidRPr="00BE105E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E105E">
        <w:rPr>
          <w:rFonts w:ascii="Times New Roman" w:hAnsi="Times New Roman" w:cs="Times New Roman"/>
          <w:i/>
          <w:iCs/>
          <w:sz w:val="20"/>
          <w:szCs w:val="20"/>
          <w:lang w:val="pl-PL"/>
        </w:rPr>
        <w:t>to 1980s</w:t>
      </w:r>
      <w:r w:rsidRPr="00BE105E">
        <w:rPr>
          <w:rFonts w:ascii="Times New Roman" w:hAnsi="Times New Roman" w:cs="Times New Roman"/>
          <w:sz w:val="20"/>
          <w:szCs w:val="20"/>
          <w:lang w:val="pl-PL"/>
        </w:rPr>
        <w:t>, Florence: Routledge.</w:t>
      </w:r>
    </w:p>
    <w:p w14:paraId="69FA86E8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Berger P., 1990,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Modernizacja jako uniwersalizacja 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herezj (w:)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Religia a życie</w:t>
      </w:r>
    </w:p>
    <w:p w14:paraId="4B16684B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codzienne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t. 1, red. H. Grzymała-Moszczyńska, Kraków: Wydawnictwo</w:t>
      </w:r>
    </w:p>
    <w:p w14:paraId="3B711C25" w14:textId="1E15BB1B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Miniatura.</w:t>
      </w:r>
    </w:p>
    <w:p w14:paraId="256EE15A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Boniecka B., 2013,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Strukturowanie potoczności w komunikacji werbalnej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Lublin:</w:t>
      </w:r>
    </w:p>
    <w:p w14:paraId="42B7BC72" w14:textId="77834FE7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Wydawnictwo Uniwersytetu Marii Curie Skłodowskiej.</w:t>
      </w:r>
    </w:p>
    <w:p w14:paraId="1BFF8FF5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Bruner J., 1990,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Życie jako narracja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„Kwartalnik Pedagogiczny” nr 4.</w:t>
      </w:r>
    </w:p>
    <w:p w14:paraId="039D3A92" w14:textId="2CA9D69B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Bruner J., 1991,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Th e narrative construction of reality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>, „Critical Inquiry” nr 18.</w:t>
      </w:r>
    </w:p>
    <w:p w14:paraId="3EB4CD2D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Cassirer E., 1971/1977,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Esej o człowieku. Wstęp do fi lozofi i kultury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 A. Staniewska,</w:t>
      </w:r>
    </w:p>
    <w:p w14:paraId="39301622" w14:textId="0BC7BD98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Warszawa: Czytelnik.</w:t>
      </w:r>
    </w:p>
    <w:p w14:paraId="08C1146A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4CDE794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Chudzik A., 2002,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Mowne zachowania magiczne w ujęciu pragmatyczno-kognitywnym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6A39C858" w14:textId="7238CFB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Kraków: Universitas.</w:t>
      </w:r>
    </w:p>
    <w:p w14:paraId="08859BF1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45C7BEEC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Cohen A., 2003,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Wspólnoty znaczeń 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(w:)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Badanie kultury. Elementy teorii antropologicznej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1AF42D3E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red. M. Kempny, E. Nowicka, Warszawa: Polskie Wydawnictwo</w:t>
      </w:r>
    </w:p>
    <w:p w14:paraId="0A9ABB99" w14:textId="38C54021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Naukowe.</w:t>
      </w:r>
    </w:p>
    <w:p w14:paraId="664A6F1C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Eliade M., 1966,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Traktat o historii religii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 J. Wierusz-Kowalski, Warszawa:</w:t>
      </w:r>
    </w:p>
    <w:p w14:paraId="50957736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Aletheia.</w:t>
      </w:r>
    </w:p>
    <w:p w14:paraId="3276519D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110B3DFE" w14:textId="08BC14CA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Engelking A., 2000,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Klątwa. Rzecz o ludowej magii słowa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Wrocław: Wydawnictwo</w:t>
      </w:r>
    </w:p>
    <w:p w14:paraId="7755F7E9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Funna.</w:t>
      </w:r>
    </w:p>
    <w:p w14:paraId="45ED5552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3814A027" w14:textId="0025D1C6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Erikson E., 2004,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Tożsamość a cykl życia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 M. Żywicki, Poznań: Wydawnictwo</w:t>
      </w:r>
    </w:p>
    <w:p w14:paraId="0239FB46" w14:textId="597E696F" w:rsidR="00A52239" w:rsidRPr="00E01729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Zysk i S-ka.</w:t>
      </w:r>
    </w:p>
    <w:p w14:paraId="0EFDABDA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Gee J. P., 1999,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An introduction to discourse analysis – theory and method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>, London–</w:t>
      </w:r>
    </w:p>
    <w:p w14:paraId="34B68B9C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New York: Routledge.</w:t>
      </w:r>
    </w:p>
    <w:p w14:paraId="3AE199E8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5A16A91A" w14:textId="3CEF1411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Geertz C., 2012,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Religia jako system kulturowy 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(w:)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Socjologia religii. Antologia tekstów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32622496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red. W. Piwowarski, Kraków: Nomos.</w:t>
      </w:r>
    </w:p>
    <w:p w14:paraId="7B610F85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7A2255AC" w14:textId="7BDA28ED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Grabias S., 1994/1997,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Język w zachowaniach społecznych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Lublin: Wydawnictwo</w:t>
      </w:r>
    </w:p>
    <w:p w14:paraId="619F9B51" w14:textId="5FCD39E9" w:rsidR="00A52239" w:rsidRPr="00BE105E" w:rsidRDefault="00A52239" w:rsidP="00A52239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E105E">
        <w:rPr>
          <w:rFonts w:ascii="Times New Roman" w:hAnsi="Times New Roman" w:cs="Times New Roman"/>
          <w:sz w:val="20"/>
          <w:szCs w:val="20"/>
          <w:lang w:val="pl-PL"/>
        </w:rPr>
        <w:t>Uniwersytetu Marii Curie-Skłodowskiej.</w:t>
      </w:r>
    </w:p>
    <w:p w14:paraId="0A9C0870" w14:textId="4EC2D3ED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Ong W. J., 1992/2011,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Oralność i piśmiennictwo. Słowo poddane technologii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 J. Japola,</w:t>
      </w:r>
    </w:p>
    <w:p w14:paraId="5F338AA4" w14:textId="451E080A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Lublin: Wydawnictwo Katolickiego Uniwersytetu Lubelskiego.</w:t>
      </w:r>
    </w:p>
    <w:p w14:paraId="0F689773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44F65DC" w14:textId="559D523B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Piekot T., 2008,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Język w grupie społecznej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Wałbrzych: Państwowa Wyższa Szkoła</w:t>
      </w:r>
    </w:p>
    <w:p w14:paraId="5503A48D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>Zawodowa.</w:t>
      </w:r>
    </w:p>
    <w:p w14:paraId="60858BB9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07CCAA31" w14:textId="3A86CD7A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Piotrowski A., Ziółkowski M., 1976,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Zróżnicowanie językowe a struktura społeczna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</w:t>
      </w:r>
    </w:p>
    <w:p w14:paraId="5543AB1B" w14:textId="20080CE4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Warszawa: Wydawnictwo 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Naukowe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PWN.</w:t>
      </w:r>
    </w:p>
    <w:p w14:paraId="16366F97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1E3E8C81" w14:textId="3C0097D4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>Saville-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Troike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M., 2003,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T</w:t>
      </w:r>
      <w:r w:rsidR="00E01729"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h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e Ethnography of Communication. An Introduction</w:t>
      </w:r>
    </w:p>
    <w:p w14:paraId="2109F051" w14:textId="1B97BEE9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01729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wyd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>. 3), Oxford–Melbourne–Berlin: Blackwell Publishing.</w:t>
      </w:r>
    </w:p>
    <w:p w14:paraId="2B0B0C08" w14:textId="77777777" w:rsidR="00E01729" w:rsidRPr="00BE105E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10062C9" w14:textId="4163C1B5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Schütz A., 1984,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Potoczna i naukowa interpretacja ludzkiego działania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tłum.</w:t>
      </w:r>
    </w:p>
    <w:p w14:paraId="76DA7F86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D. Lachowska (w:) E. Mokrzycki,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Kryzys i Schizma 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(t.1: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Antyscjentystyczne tendencje</w:t>
      </w:r>
    </w:p>
    <w:p w14:paraId="375B34F6" w14:textId="77777777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w socjologii współczesnej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), Warszawa: Państwowy Instytut Wydawniczy.</w:t>
      </w:r>
    </w:p>
    <w:p w14:paraId="67D72FA2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2783C34B" w14:textId="61D94920" w:rsidR="00A52239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E01729">
        <w:rPr>
          <w:rFonts w:ascii="Times New Roman" w:hAnsi="Times New Roman" w:cs="Times New Roman"/>
          <w:sz w:val="20"/>
          <w:szCs w:val="20"/>
          <w:lang w:val="pl-PL"/>
        </w:rPr>
        <w:t xml:space="preserve">Schütz A., 2008,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pl-PL"/>
        </w:rPr>
        <w:t>O wielości światów</w:t>
      </w:r>
      <w:r w:rsidRPr="00E01729">
        <w:rPr>
          <w:rFonts w:ascii="Times New Roman" w:hAnsi="Times New Roman" w:cs="Times New Roman"/>
          <w:sz w:val="20"/>
          <w:szCs w:val="20"/>
          <w:lang w:val="pl-PL"/>
        </w:rPr>
        <w:t>, Kraków: Zakład Wydawniczy Nomos.</w:t>
      </w:r>
    </w:p>
    <w:p w14:paraId="72E249C3" w14:textId="77777777" w:rsidR="00E01729" w:rsidRPr="00BE105E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14:paraId="6DDFEB9F" w14:textId="454B3FFB" w:rsidR="00594B56" w:rsidRPr="00E01729" w:rsidRDefault="00A5223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Wodak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R.</w:t>
      </w:r>
      <w:r w:rsidR="00594B56"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(red.)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94B56" w:rsidRPr="00E01729">
        <w:rPr>
          <w:rFonts w:ascii="Times New Roman" w:hAnsi="Times New Roman" w:cs="Times New Roman"/>
          <w:sz w:val="20"/>
          <w:szCs w:val="20"/>
          <w:lang w:val="en-US"/>
        </w:rPr>
        <w:t>, 1997,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>Gender and discourse</w:t>
      </w:r>
      <w:r w:rsidR="00594B56"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r w:rsidR="00594B56" w:rsidRPr="00E01729">
        <w:rPr>
          <w:rFonts w:ascii="Times New Roman" w:hAnsi="Times New Roman" w:cs="Times New Roman"/>
          <w:sz w:val="20"/>
          <w:szCs w:val="20"/>
          <w:lang w:val="en-US"/>
        </w:rPr>
        <w:t>London, Thousand Oaks, New Delhi: Sage Publications Ltd.</w:t>
      </w:r>
    </w:p>
    <w:p w14:paraId="74CDE762" w14:textId="77777777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880AF60" w14:textId="6E34A5EA" w:rsidR="00E01729" w:rsidRPr="00E01729" w:rsidRDefault="00E01729" w:rsidP="00A52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01729">
        <w:rPr>
          <w:rFonts w:ascii="Times New Roman" w:hAnsi="Times New Roman" w:cs="Times New Roman"/>
          <w:sz w:val="20"/>
          <w:szCs w:val="20"/>
          <w:lang w:val="en-US"/>
        </w:rPr>
        <w:t>Wodak</w:t>
      </w:r>
      <w:proofErr w:type="spellEnd"/>
      <w:r w:rsidRPr="00E01729">
        <w:rPr>
          <w:rFonts w:ascii="Times New Roman" w:hAnsi="Times New Roman" w:cs="Times New Roman"/>
          <w:sz w:val="20"/>
          <w:szCs w:val="20"/>
          <w:lang w:val="en-US"/>
        </w:rPr>
        <w:t xml:space="preserve"> R., Meyer M. (red.), 2001, </w:t>
      </w:r>
      <w:r w:rsidRPr="00E0172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Methods of Critical Discourse Analysis, </w:t>
      </w:r>
      <w:r w:rsidRPr="00E01729">
        <w:rPr>
          <w:rFonts w:ascii="Times New Roman" w:hAnsi="Times New Roman" w:cs="Times New Roman"/>
          <w:sz w:val="20"/>
          <w:szCs w:val="20"/>
          <w:lang w:val="en-US"/>
        </w:rPr>
        <w:t>London, Thousand Oaks, New Delhi: Sage Publications Ltd.</w:t>
      </w:r>
    </w:p>
    <w:sectPr w:rsidR="00E01729" w:rsidRPr="00E0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Axt7S0NLEwNzdX0lEKTi0uzszPAykwrAUANIuqxCwAAAA="/>
  </w:docVars>
  <w:rsids>
    <w:rsidRoot w:val="00C6721F"/>
    <w:rsid w:val="000E4E5A"/>
    <w:rsid w:val="002841E1"/>
    <w:rsid w:val="0031692F"/>
    <w:rsid w:val="00587D5C"/>
    <w:rsid w:val="00594B56"/>
    <w:rsid w:val="00680C0E"/>
    <w:rsid w:val="008436BE"/>
    <w:rsid w:val="009A1018"/>
    <w:rsid w:val="00A52239"/>
    <w:rsid w:val="00B133FA"/>
    <w:rsid w:val="00BE105E"/>
    <w:rsid w:val="00BF2465"/>
    <w:rsid w:val="00C6721F"/>
    <w:rsid w:val="00E01729"/>
    <w:rsid w:val="00F002C8"/>
    <w:rsid w:val="00F7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DC37"/>
  <w15:docId w15:val="{B207F182-AE23-4A6C-8EE5-DD8E882B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Magdalena Grabowska</cp:lastModifiedBy>
  <cp:revision>10</cp:revision>
  <dcterms:created xsi:type="dcterms:W3CDTF">2019-03-25T18:01:00Z</dcterms:created>
  <dcterms:modified xsi:type="dcterms:W3CDTF">2020-06-22T08:37:00Z</dcterms:modified>
</cp:coreProperties>
</file>