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66" w:rsidRPr="00781866" w:rsidRDefault="00F41F6A">
      <w:pPr>
        <w:rPr>
          <w:rStyle w:val="markedcontent"/>
          <w:rFonts w:ascii="Arial" w:hAnsi="Arial" w:cs="Arial"/>
        </w:rPr>
      </w:pPr>
      <w:r w:rsidRPr="00781866">
        <w:rPr>
          <w:rStyle w:val="markedcontent"/>
          <w:rFonts w:ascii="Arial" w:hAnsi="Arial" w:cs="Arial"/>
          <w:b/>
          <w:u w:val="single"/>
        </w:rPr>
        <w:t xml:space="preserve">Program praktyk studenckich przygotowujących do wykonywania zawodu </w:t>
      </w:r>
      <w:proofErr w:type="spellStart"/>
      <w:r w:rsidRPr="00781866">
        <w:rPr>
          <w:rStyle w:val="markedcontent"/>
          <w:rFonts w:ascii="Arial" w:hAnsi="Arial" w:cs="Arial"/>
          <w:b/>
          <w:u w:val="single"/>
        </w:rPr>
        <w:t>nauczyciela</w:t>
      </w:r>
      <w:r w:rsidR="00781866" w:rsidRPr="00781866">
        <w:rPr>
          <w:rStyle w:val="markedcontent"/>
          <w:rFonts w:ascii="Arial" w:hAnsi="Arial" w:cs="Arial"/>
          <w:b/>
          <w:u w:val="single"/>
        </w:rPr>
        <w:t>na</w:t>
      </w:r>
      <w:proofErr w:type="spellEnd"/>
      <w:r w:rsidR="00781866" w:rsidRPr="00781866">
        <w:rPr>
          <w:rStyle w:val="markedcontent"/>
          <w:rFonts w:ascii="Arial" w:hAnsi="Arial" w:cs="Arial"/>
          <w:b/>
          <w:u w:val="single"/>
        </w:rPr>
        <w:t xml:space="preserve"> kierunku filologia germańska</w:t>
      </w:r>
      <w:r w:rsidRPr="00781866">
        <w:rPr>
          <w:rStyle w:val="markedcontent"/>
          <w:rFonts w:ascii="Arial" w:hAnsi="Arial" w:cs="Arial"/>
          <w:b/>
          <w:u w:val="single"/>
        </w:rPr>
        <w:t>, spec. nauczycielska</w:t>
      </w:r>
      <w:r w:rsidRPr="00781866">
        <w:br/>
      </w:r>
      <w:r w:rsidRPr="00781866">
        <w:rPr>
          <w:rStyle w:val="markedcontent"/>
          <w:rFonts w:ascii="Arial" w:hAnsi="Arial" w:cs="Arial"/>
        </w:rPr>
        <w:t xml:space="preserve">Studia pierwszego i drugiego stopnia </w:t>
      </w:r>
    </w:p>
    <w:p w:rsidR="00781866" w:rsidRPr="00781866" w:rsidRDefault="00F41F6A">
      <w:pPr>
        <w:rPr>
          <w:rStyle w:val="markedcontent"/>
          <w:rFonts w:ascii="Arial" w:hAnsi="Arial" w:cs="Arial"/>
        </w:rPr>
      </w:pPr>
      <w:r w:rsidRPr="00781866">
        <w:rPr>
          <w:rStyle w:val="markedcontent"/>
          <w:rFonts w:ascii="Arial" w:hAnsi="Arial" w:cs="Arial"/>
        </w:rPr>
        <w:t>Moduł: Praktyka psychologiczno-pedagogiczna 30h</w:t>
      </w:r>
    </w:p>
    <w:p w:rsidR="00781866" w:rsidRPr="00781866" w:rsidRDefault="00F41F6A">
      <w:pPr>
        <w:rPr>
          <w:rStyle w:val="markedcontent"/>
          <w:rFonts w:ascii="Arial" w:hAnsi="Arial" w:cs="Arial"/>
        </w:rPr>
      </w:pPr>
      <w:r w:rsidRPr="00781866">
        <w:br/>
      </w:r>
      <w:r w:rsidRPr="00781866">
        <w:rPr>
          <w:rStyle w:val="markedcontent"/>
          <w:rFonts w:ascii="Arial" w:hAnsi="Arial" w:cs="Arial"/>
        </w:rPr>
        <w:t>Celem praktyki psychologiczno-pedagogicznej jest zapoznanie studentów z celami pracy</w:t>
      </w:r>
      <w:r w:rsidR="008238A8">
        <w:rPr>
          <w:rStyle w:val="markedcontent"/>
          <w:rFonts w:ascii="Arial" w:hAnsi="Arial" w:cs="Arial"/>
        </w:rPr>
        <w:t xml:space="preserve"> </w:t>
      </w:r>
      <w:r w:rsidRPr="00781866">
        <w:rPr>
          <w:rStyle w:val="markedcontent"/>
          <w:rFonts w:ascii="Arial" w:hAnsi="Arial" w:cs="Arial"/>
        </w:rPr>
        <w:t>szkoły, co zapewni im możliwość skonfrontowania wiedzy zdobytej w toku studiów z praktyką</w:t>
      </w:r>
      <w:r w:rsidR="00781866" w:rsidRPr="00781866">
        <w:rPr>
          <w:rStyle w:val="markedcontent"/>
          <w:rFonts w:ascii="Arial" w:hAnsi="Arial" w:cs="Arial"/>
        </w:rPr>
        <w:t xml:space="preserve"> </w:t>
      </w:r>
      <w:r w:rsidRPr="00781866">
        <w:rPr>
          <w:rStyle w:val="markedcontent"/>
          <w:rFonts w:ascii="Arial" w:hAnsi="Arial" w:cs="Arial"/>
        </w:rPr>
        <w:t>wychowawczą. Praktyka na studiach pierwszego i drugiego stopnia odbywa się w oparciu o</w:t>
      </w:r>
      <w:r w:rsidR="00781866" w:rsidRPr="00781866">
        <w:rPr>
          <w:rStyle w:val="markedcontent"/>
          <w:rFonts w:ascii="Arial" w:hAnsi="Arial" w:cs="Arial"/>
        </w:rPr>
        <w:t xml:space="preserve"> </w:t>
      </w:r>
      <w:r w:rsidRPr="00781866">
        <w:rPr>
          <w:rStyle w:val="markedcontent"/>
          <w:rFonts w:ascii="Arial" w:hAnsi="Arial" w:cs="Arial"/>
        </w:rPr>
        <w:t>porozumienie zawarte przez Uniwersytet Gdański i dyrekcję danej szkoły podstawowej i</w:t>
      </w:r>
      <w:r w:rsidR="00781866" w:rsidRPr="00781866">
        <w:rPr>
          <w:rStyle w:val="markedcontent"/>
          <w:rFonts w:ascii="Arial" w:hAnsi="Arial" w:cs="Arial"/>
        </w:rPr>
        <w:t xml:space="preserve"> </w:t>
      </w:r>
      <w:r w:rsidRPr="00781866">
        <w:rPr>
          <w:rStyle w:val="markedcontent"/>
          <w:rFonts w:ascii="Arial" w:hAnsi="Arial" w:cs="Arial"/>
        </w:rPr>
        <w:t>średniej.</w:t>
      </w:r>
      <w:r w:rsidRPr="00781866">
        <w:br/>
      </w:r>
      <w:r w:rsidRPr="00781866">
        <w:rPr>
          <w:rStyle w:val="markedcontent"/>
          <w:rFonts w:ascii="Arial" w:hAnsi="Arial" w:cs="Arial"/>
        </w:rPr>
        <w:t>Podczas praktyki studenci mają rozwinąć umiejętność rozwiązywania problemów z zakresu</w:t>
      </w:r>
      <w:r w:rsidR="008238A8">
        <w:rPr>
          <w:rStyle w:val="markedcontent"/>
          <w:rFonts w:ascii="Arial" w:hAnsi="Arial" w:cs="Arial"/>
        </w:rPr>
        <w:t xml:space="preserve"> </w:t>
      </w:r>
      <w:r w:rsidRPr="00781866">
        <w:rPr>
          <w:rStyle w:val="markedcontent"/>
          <w:rFonts w:ascii="Arial" w:hAnsi="Arial" w:cs="Arial"/>
        </w:rPr>
        <w:t>edukacji, opieki oraz samodzielnego prowadzenia zajęć wychowawczych. Praktyka powinna</w:t>
      </w:r>
      <w:r w:rsidR="00781866" w:rsidRPr="00781866">
        <w:t xml:space="preserve"> </w:t>
      </w:r>
      <w:r w:rsidRPr="00781866">
        <w:rPr>
          <w:rStyle w:val="markedcontent"/>
          <w:rFonts w:ascii="Arial" w:hAnsi="Arial" w:cs="Arial"/>
        </w:rPr>
        <w:t>umożliwić studentom rozpoznanie własnych kompetencji edukacyjnych, opiekuńczych i</w:t>
      </w:r>
      <w:r w:rsidR="00781866" w:rsidRPr="00781866">
        <w:rPr>
          <w:rStyle w:val="markedcontent"/>
          <w:rFonts w:ascii="Arial" w:hAnsi="Arial" w:cs="Arial"/>
        </w:rPr>
        <w:t xml:space="preserve"> </w:t>
      </w:r>
      <w:r w:rsidRPr="00781866">
        <w:rPr>
          <w:rStyle w:val="markedcontent"/>
          <w:rFonts w:ascii="Arial" w:hAnsi="Arial" w:cs="Arial"/>
        </w:rPr>
        <w:t>wychowawczych poprzez wskazanie konstruktywnych sposobów radzenia sobie w trudnych</w:t>
      </w:r>
      <w:r w:rsidR="00781866" w:rsidRPr="00781866">
        <w:rPr>
          <w:rStyle w:val="markedcontent"/>
          <w:rFonts w:ascii="Arial" w:hAnsi="Arial" w:cs="Arial"/>
        </w:rPr>
        <w:t xml:space="preserve"> </w:t>
      </w:r>
      <w:r w:rsidRPr="00781866">
        <w:rPr>
          <w:rStyle w:val="markedcontent"/>
          <w:rFonts w:ascii="Arial" w:hAnsi="Arial" w:cs="Arial"/>
        </w:rPr>
        <w:t>sytuacjach oraz powinna rozwinąć u praktykantów wrażliwość etyczną i empatię poprzez</w:t>
      </w:r>
      <w:r w:rsidR="00781866" w:rsidRPr="00781866">
        <w:rPr>
          <w:rStyle w:val="markedcontent"/>
          <w:rFonts w:ascii="Arial" w:hAnsi="Arial" w:cs="Arial"/>
        </w:rPr>
        <w:t xml:space="preserve"> </w:t>
      </w:r>
      <w:r w:rsidRPr="00781866">
        <w:rPr>
          <w:rStyle w:val="markedcontent"/>
          <w:rFonts w:ascii="Arial" w:hAnsi="Arial" w:cs="Arial"/>
        </w:rPr>
        <w:t>konfrontowanie ich z dylematami moralnymi.</w:t>
      </w:r>
      <w:r w:rsidRPr="00781866">
        <w:br/>
      </w:r>
      <w:r w:rsidRPr="00781866">
        <w:rPr>
          <w:rStyle w:val="markedcontent"/>
          <w:rFonts w:ascii="Arial" w:hAnsi="Arial" w:cs="Arial"/>
        </w:rPr>
        <w:t>Praktyka psychologiczno-pedagogiczna odbywa się w trzecim semestrze studiów pierwszego</w:t>
      </w:r>
      <w:r w:rsidR="00781866" w:rsidRPr="00781866">
        <w:rPr>
          <w:rStyle w:val="markedcontent"/>
          <w:rFonts w:ascii="Arial" w:hAnsi="Arial" w:cs="Arial"/>
        </w:rPr>
        <w:t xml:space="preserve"> </w:t>
      </w:r>
      <w:r w:rsidRPr="00781866">
        <w:rPr>
          <w:rStyle w:val="markedcontent"/>
          <w:rFonts w:ascii="Arial" w:hAnsi="Arial" w:cs="Arial"/>
        </w:rPr>
        <w:t>i drugiego stopnia w wymiarze trzydziestu godzin (30h)</w:t>
      </w:r>
    </w:p>
    <w:p w:rsidR="00781866" w:rsidRPr="00781866" w:rsidRDefault="00F41F6A">
      <w:pPr>
        <w:rPr>
          <w:rStyle w:val="markedcontent"/>
          <w:rFonts w:ascii="Arial" w:hAnsi="Arial" w:cs="Arial"/>
        </w:rPr>
      </w:pPr>
      <w:r w:rsidRPr="00781866">
        <w:rPr>
          <w:rStyle w:val="markedcontent"/>
          <w:rFonts w:ascii="Arial" w:hAnsi="Arial" w:cs="Arial"/>
          <w:b/>
        </w:rPr>
        <w:t>Podczas praktyki student realizuje następujące treści programowe</w:t>
      </w:r>
      <w:r w:rsidRPr="00781866">
        <w:rPr>
          <w:rStyle w:val="markedcontent"/>
          <w:rFonts w:ascii="Arial" w:hAnsi="Arial" w:cs="Arial"/>
        </w:rPr>
        <w:t>:</w:t>
      </w:r>
      <w:r w:rsidRPr="00781866">
        <w:br/>
      </w:r>
      <w:r w:rsidRPr="00781866">
        <w:rPr>
          <w:rStyle w:val="markedcontent"/>
          <w:rFonts w:ascii="Arial" w:hAnsi="Arial" w:cs="Arial"/>
        </w:rPr>
        <w:t>1. Zapoznaje się z zadaniami statutowymi oraz procedurami działania szkoły, w której</w:t>
      </w:r>
      <w:r w:rsidR="00781866">
        <w:rPr>
          <w:rStyle w:val="markedcontent"/>
          <w:rFonts w:ascii="Arial" w:hAnsi="Arial" w:cs="Arial"/>
        </w:rPr>
        <w:t xml:space="preserve"> </w:t>
      </w:r>
      <w:r w:rsidRPr="00781866">
        <w:rPr>
          <w:rStyle w:val="markedcontent"/>
          <w:rFonts w:ascii="Arial" w:hAnsi="Arial" w:cs="Arial"/>
        </w:rPr>
        <w:t>odbywana jest praktyka.</w:t>
      </w:r>
      <w:r w:rsidRPr="00781866">
        <w:br/>
      </w:r>
      <w:r w:rsidRPr="00781866">
        <w:rPr>
          <w:rStyle w:val="markedcontent"/>
          <w:rFonts w:ascii="Arial" w:hAnsi="Arial" w:cs="Arial"/>
        </w:rPr>
        <w:t>2. Zapoznaje się z dokumentacją szkoły oraz z pracą rady pedagogicznej.</w:t>
      </w:r>
      <w:r w:rsidRPr="00781866">
        <w:br/>
      </w:r>
      <w:r w:rsidRPr="00781866">
        <w:rPr>
          <w:rStyle w:val="markedcontent"/>
          <w:rFonts w:ascii="Arial" w:hAnsi="Arial" w:cs="Arial"/>
        </w:rPr>
        <w:t>3. Poznaje warsztat pracy oraz funkcje pełnione przez nauczycieli.</w:t>
      </w:r>
      <w:r w:rsidRPr="00781866">
        <w:br/>
      </w:r>
      <w:r w:rsidRPr="00781866">
        <w:rPr>
          <w:rStyle w:val="markedcontent"/>
          <w:rFonts w:ascii="Arial" w:hAnsi="Arial" w:cs="Arial"/>
        </w:rPr>
        <w:t>4. Obserwuje metody pracy z uczniami.</w:t>
      </w:r>
      <w:r w:rsidRPr="00781866">
        <w:br/>
      </w:r>
      <w:r w:rsidRPr="00781866">
        <w:rPr>
          <w:rStyle w:val="markedcontent"/>
          <w:rFonts w:ascii="Arial" w:hAnsi="Arial" w:cs="Arial"/>
        </w:rPr>
        <w:t>5. Realistycznie ocenia dostępność środków możliwych do wykorzystania w danej szkole.</w:t>
      </w:r>
      <w:r w:rsidRPr="00781866">
        <w:br/>
      </w:r>
      <w:r w:rsidRPr="00781866">
        <w:rPr>
          <w:rStyle w:val="markedcontent"/>
          <w:rFonts w:ascii="Arial" w:hAnsi="Arial" w:cs="Arial"/>
        </w:rPr>
        <w:t>6. Przygotowuje konspekty i scenariusze zajęć wychowawczych.</w:t>
      </w:r>
      <w:r w:rsidRPr="00781866">
        <w:br/>
      </w:r>
      <w:r w:rsidRPr="00781866">
        <w:rPr>
          <w:rStyle w:val="markedcontent"/>
          <w:rFonts w:ascii="Arial" w:hAnsi="Arial" w:cs="Arial"/>
        </w:rPr>
        <w:t>7. Samodzielnie prowadzi zajęcia wychowawcze.</w:t>
      </w:r>
      <w:r w:rsidRPr="00781866">
        <w:br/>
      </w:r>
      <w:r w:rsidRPr="00781866">
        <w:rPr>
          <w:rStyle w:val="markedcontent"/>
          <w:rFonts w:ascii="Arial" w:hAnsi="Arial" w:cs="Arial"/>
        </w:rPr>
        <w:t>8. Współpracuje z nauczycielami i opiekunem praktyk w celu doskonalenia własnego</w:t>
      </w:r>
      <w:r w:rsidRPr="00781866">
        <w:br/>
      </w:r>
      <w:r w:rsidRPr="00781866">
        <w:rPr>
          <w:rStyle w:val="markedcontent"/>
          <w:rFonts w:ascii="Arial" w:hAnsi="Arial" w:cs="Arial"/>
        </w:rPr>
        <w:t>warsztatu pracy.</w:t>
      </w:r>
    </w:p>
    <w:p w:rsidR="00781866" w:rsidRPr="00781866" w:rsidRDefault="00F41F6A">
      <w:pPr>
        <w:rPr>
          <w:rStyle w:val="markedcontent"/>
          <w:rFonts w:ascii="Arial" w:hAnsi="Arial" w:cs="Arial"/>
        </w:rPr>
      </w:pPr>
      <w:r w:rsidRPr="00781866">
        <w:br/>
      </w:r>
      <w:r w:rsidRPr="00781866">
        <w:rPr>
          <w:rStyle w:val="markedcontent"/>
          <w:rFonts w:ascii="Arial" w:hAnsi="Arial" w:cs="Arial"/>
          <w:b/>
        </w:rPr>
        <w:t>Podczas praktyki student powinien zrealizować poniższe efekty uczenia się:</w:t>
      </w:r>
      <w:r w:rsidRPr="00781866">
        <w:rPr>
          <w:b/>
        </w:rPr>
        <w:br/>
      </w:r>
      <w:r w:rsidRPr="00781866">
        <w:rPr>
          <w:rStyle w:val="markedcontent"/>
          <w:rFonts w:ascii="Arial" w:hAnsi="Arial" w:cs="Arial"/>
        </w:rPr>
        <w:t>1. Student zna i rozumie:</w:t>
      </w:r>
      <w:r w:rsidRPr="00781866">
        <w:br/>
      </w:r>
      <w:r w:rsidRPr="00781866">
        <w:rPr>
          <w:rStyle w:val="markedcontent"/>
          <w:rFonts w:ascii="Arial" w:hAnsi="Arial" w:cs="Arial"/>
        </w:rPr>
        <w:t>a. zadania charakterystyczne dla szkoły oraz środowisko, w jakim one działają;</w:t>
      </w:r>
      <w:r w:rsidRPr="00781866">
        <w:br/>
      </w:r>
      <w:r w:rsidRPr="00781866">
        <w:rPr>
          <w:rStyle w:val="markedcontent"/>
          <w:rFonts w:ascii="Arial" w:hAnsi="Arial" w:cs="Arial"/>
        </w:rPr>
        <w:t>b. organizację, statut i plan pracy szkoły oraz program wychowawczo-profilaktyczny;</w:t>
      </w:r>
      <w:r w:rsidRPr="00781866">
        <w:br/>
      </w:r>
      <w:r w:rsidRPr="00781866">
        <w:rPr>
          <w:rStyle w:val="markedcontent"/>
          <w:rFonts w:ascii="Arial" w:hAnsi="Arial" w:cs="Arial"/>
        </w:rPr>
        <w:t>c. zasady zapewniania bezpieczeństwa uczniom w szkole i poza nią.</w:t>
      </w:r>
    </w:p>
    <w:p w:rsidR="00781866" w:rsidRDefault="00F41F6A">
      <w:pPr>
        <w:rPr>
          <w:rStyle w:val="markedcontent"/>
          <w:rFonts w:ascii="Arial" w:hAnsi="Arial" w:cs="Arial"/>
        </w:rPr>
      </w:pPr>
      <w:r w:rsidRPr="00781866">
        <w:br/>
      </w:r>
      <w:r w:rsidRPr="00781866">
        <w:rPr>
          <w:rStyle w:val="markedcontent"/>
          <w:rFonts w:ascii="Arial" w:hAnsi="Arial" w:cs="Arial"/>
        </w:rPr>
        <w:t>2. Student potrafi:</w:t>
      </w:r>
      <w:r w:rsidRPr="00781866">
        <w:br/>
      </w:r>
      <w:r w:rsidRPr="00781866">
        <w:rPr>
          <w:rStyle w:val="markedcontent"/>
          <w:rFonts w:ascii="Arial" w:hAnsi="Arial" w:cs="Arial"/>
        </w:rPr>
        <w:t>a. wyciągać wnioski z obserwacji pracy wychowawcy klasy, jego interakcji z</w:t>
      </w:r>
      <w:r w:rsidRPr="00781866">
        <w:br/>
      </w:r>
      <w:r w:rsidRPr="00781866">
        <w:rPr>
          <w:rStyle w:val="markedcontent"/>
          <w:rFonts w:ascii="Arial" w:hAnsi="Arial" w:cs="Arial"/>
        </w:rPr>
        <w:t>uczniami oraz sposobu, w jaki planuje i przeprowadza zajęcia wychowawcze;</w:t>
      </w:r>
    </w:p>
    <w:p w:rsidR="00781866" w:rsidRPr="00781866" w:rsidRDefault="00F41F6A">
      <w:pPr>
        <w:rPr>
          <w:rStyle w:val="markedcontent"/>
          <w:rFonts w:ascii="Arial" w:hAnsi="Arial" w:cs="Arial"/>
        </w:rPr>
      </w:pPr>
      <w:r w:rsidRPr="00781866">
        <w:rPr>
          <w:rStyle w:val="markedcontent"/>
          <w:rFonts w:ascii="Arial" w:hAnsi="Arial" w:cs="Arial"/>
        </w:rPr>
        <w:t>b. wyciągać wnioski z obserwacji sposobu integracji działań opiekuńczo-</w:t>
      </w:r>
      <w:r w:rsidRPr="00781866">
        <w:br/>
      </w:r>
      <w:r w:rsidRPr="00781866">
        <w:rPr>
          <w:rStyle w:val="markedcontent"/>
          <w:rFonts w:ascii="Arial" w:hAnsi="Arial" w:cs="Arial"/>
        </w:rPr>
        <w:t>wychowawczych i dydaktycznych przez nauczycieli przedmiotów;</w:t>
      </w:r>
      <w:r w:rsidRPr="00781866">
        <w:br/>
      </w:r>
      <w:r w:rsidRPr="00781866">
        <w:rPr>
          <w:rStyle w:val="markedcontent"/>
          <w:rFonts w:ascii="Arial" w:hAnsi="Arial" w:cs="Arial"/>
        </w:rPr>
        <w:t>c. wyciągać wnioski, w miarę możliwości, z bezpośredniej obserwacji pracy rady</w:t>
      </w:r>
      <w:r w:rsidRPr="00781866">
        <w:br/>
      </w:r>
      <w:r w:rsidRPr="00781866">
        <w:rPr>
          <w:rStyle w:val="markedcontent"/>
          <w:rFonts w:ascii="Arial" w:hAnsi="Arial" w:cs="Arial"/>
        </w:rPr>
        <w:t>pedagogicznej i zespołu wychowawców klas;</w:t>
      </w:r>
      <w:r w:rsidRPr="00781866">
        <w:br/>
      </w:r>
      <w:r w:rsidRPr="00781866">
        <w:rPr>
          <w:rStyle w:val="markedcontent"/>
          <w:rFonts w:ascii="Arial" w:hAnsi="Arial" w:cs="Arial"/>
        </w:rPr>
        <w:lastRenderedPageBreak/>
        <w:t>d. wyciągać wnioski z bezpośredniej obserwacji pozalekcyjnych działań opiekuńczo-</w:t>
      </w:r>
      <w:r w:rsidRPr="00781866">
        <w:br/>
      </w:r>
      <w:r w:rsidRPr="00781866">
        <w:rPr>
          <w:rStyle w:val="markedcontent"/>
          <w:rFonts w:ascii="Arial" w:hAnsi="Arial" w:cs="Arial"/>
        </w:rPr>
        <w:t>wychowawczych nauczycieli, w tym podczas dyżurów na przerwach</w:t>
      </w:r>
      <w:r w:rsidRPr="00781866">
        <w:br/>
      </w:r>
      <w:r w:rsidRPr="00781866">
        <w:rPr>
          <w:rStyle w:val="markedcontent"/>
          <w:rFonts w:ascii="Arial" w:hAnsi="Arial" w:cs="Arial"/>
        </w:rPr>
        <w:t>międzylekcyjnych i zorganizowanych wyjść grup uczniowskich;</w:t>
      </w:r>
      <w:r w:rsidRPr="00781866">
        <w:br/>
      </w:r>
      <w:r w:rsidRPr="00781866">
        <w:rPr>
          <w:rStyle w:val="markedcontent"/>
          <w:rFonts w:ascii="Arial" w:hAnsi="Arial" w:cs="Arial"/>
        </w:rPr>
        <w:t>e. zaplanować i przeprowadzić zajęcia wychowawcze pod nadzorem opiekuna</w:t>
      </w:r>
      <w:r w:rsidRPr="00781866">
        <w:br/>
      </w:r>
      <w:r w:rsidRPr="00781866">
        <w:rPr>
          <w:rStyle w:val="markedcontent"/>
          <w:rFonts w:ascii="Arial" w:hAnsi="Arial" w:cs="Arial"/>
        </w:rPr>
        <w:t>praktyk;</w:t>
      </w:r>
      <w:r w:rsidRPr="00781866">
        <w:br/>
      </w:r>
      <w:r w:rsidRPr="00781866">
        <w:rPr>
          <w:rStyle w:val="markedcontent"/>
          <w:rFonts w:ascii="Arial" w:hAnsi="Arial" w:cs="Arial"/>
        </w:rPr>
        <w:t>f. analizować przy pomocy opiekuna praktyk zawodowych sytuacje i zdarzenia</w:t>
      </w:r>
      <w:r w:rsidRPr="00781866">
        <w:br/>
      </w:r>
      <w:r w:rsidRPr="00781866">
        <w:rPr>
          <w:rStyle w:val="markedcontent"/>
          <w:rFonts w:ascii="Arial" w:hAnsi="Arial" w:cs="Arial"/>
        </w:rPr>
        <w:t>pedagogiczne zaobserwowane lub doświadczone w czasie praktyk.</w:t>
      </w:r>
      <w:r w:rsidRPr="00781866">
        <w:br/>
      </w:r>
      <w:r w:rsidRPr="00781866">
        <w:rPr>
          <w:rStyle w:val="markedcontent"/>
          <w:rFonts w:ascii="Arial" w:hAnsi="Arial" w:cs="Arial"/>
        </w:rPr>
        <w:t>3. W wyniku praktyki student posiada kompetencje społeczne do skutecznego</w:t>
      </w:r>
      <w:r w:rsidRPr="00781866">
        <w:br/>
      </w:r>
      <w:r w:rsidRPr="00781866">
        <w:rPr>
          <w:rStyle w:val="markedcontent"/>
          <w:rFonts w:ascii="Arial" w:hAnsi="Arial" w:cs="Arial"/>
        </w:rPr>
        <w:t>współdziałania z opiekunem praktyk i z nauczycielami w celu poszerzania swojej</w:t>
      </w:r>
      <w:r w:rsidRPr="00781866">
        <w:br/>
      </w:r>
      <w:r w:rsidRPr="00781866">
        <w:rPr>
          <w:rStyle w:val="markedcontent"/>
          <w:rFonts w:ascii="Arial" w:hAnsi="Arial" w:cs="Arial"/>
        </w:rPr>
        <w:t>wiedzy.</w:t>
      </w:r>
    </w:p>
    <w:p w:rsidR="00F41F6A" w:rsidRPr="00781866" w:rsidRDefault="00F41F6A">
      <w:r w:rsidRPr="00781866">
        <w:br/>
      </w:r>
      <w:r w:rsidRPr="00781866">
        <w:rPr>
          <w:rStyle w:val="markedcontent"/>
          <w:rFonts w:ascii="Arial" w:hAnsi="Arial" w:cs="Arial"/>
          <w:b/>
        </w:rPr>
        <w:t>Po zakończeniu praktyki</w:t>
      </w:r>
      <w:r w:rsidRPr="00781866">
        <w:rPr>
          <w:rStyle w:val="markedcontent"/>
          <w:rFonts w:ascii="Arial" w:hAnsi="Arial" w:cs="Arial"/>
        </w:rPr>
        <w:t xml:space="preserve"> student zobowiązany jest do dostarczenia kierownikowi praktyk</w:t>
      </w:r>
      <w:r w:rsidR="00781866" w:rsidRPr="00781866">
        <w:rPr>
          <w:rStyle w:val="markedcontent"/>
          <w:rFonts w:ascii="Arial" w:hAnsi="Arial" w:cs="Arial"/>
        </w:rPr>
        <w:t xml:space="preserve"> </w:t>
      </w:r>
      <w:r w:rsidRPr="00781866">
        <w:rPr>
          <w:rStyle w:val="markedcontent"/>
          <w:rFonts w:ascii="Arial" w:hAnsi="Arial" w:cs="Arial"/>
        </w:rPr>
        <w:t>dokumentacji w postaci dzienniczka praktyk, w którym zostają potwierdzone przez szkolnego</w:t>
      </w:r>
      <w:r w:rsidR="00781866" w:rsidRPr="00781866">
        <w:rPr>
          <w:rStyle w:val="markedcontent"/>
          <w:rFonts w:ascii="Arial" w:hAnsi="Arial" w:cs="Arial"/>
        </w:rPr>
        <w:t xml:space="preserve"> </w:t>
      </w:r>
      <w:r w:rsidRPr="00781866">
        <w:rPr>
          <w:rStyle w:val="markedcontent"/>
          <w:rFonts w:ascii="Arial" w:hAnsi="Arial" w:cs="Arial"/>
        </w:rPr>
        <w:t xml:space="preserve">opiekuna wykonane przez studenta zadania oraz przepracowane 30h studenta praktyki oraz karty zaliczenia praktyki, którą podpisuje kierownik praktyk i dostarczają do dziekanatu, gdzie zostaje złożona w teczce osobowej studenta. Druki dzienniczka, </w:t>
      </w:r>
      <w:proofErr w:type="spellStart"/>
      <w:r w:rsidRPr="00781866">
        <w:rPr>
          <w:rStyle w:val="markedcontent"/>
          <w:rFonts w:ascii="Arial" w:hAnsi="Arial" w:cs="Arial"/>
        </w:rPr>
        <w:t>opiniii</w:t>
      </w:r>
      <w:proofErr w:type="spellEnd"/>
      <w:r w:rsidRPr="00781866">
        <w:rPr>
          <w:rStyle w:val="markedcontent"/>
          <w:rFonts w:ascii="Arial" w:hAnsi="Arial" w:cs="Arial"/>
        </w:rPr>
        <w:t xml:space="preserve"> karty zaliczenia praktyk dostępne są na stronie Wydziału Filologicznego Uniwersytetu</w:t>
      </w:r>
      <w:r w:rsidR="00781866" w:rsidRPr="00781866">
        <w:rPr>
          <w:rStyle w:val="markedcontent"/>
          <w:rFonts w:ascii="Arial" w:hAnsi="Arial" w:cs="Arial"/>
        </w:rPr>
        <w:t xml:space="preserve"> </w:t>
      </w:r>
      <w:r w:rsidRPr="00781866">
        <w:rPr>
          <w:rStyle w:val="markedcontent"/>
          <w:rFonts w:ascii="Arial" w:hAnsi="Arial" w:cs="Arial"/>
        </w:rPr>
        <w:t>Gdańskiego. Zaliczenie zostaje wpisane do systemu elektronicznego przez kierownika praktyk</w:t>
      </w:r>
      <w:r w:rsidR="00781866" w:rsidRPr="00781866">
        <w:rPr>
          <w:rStyle w:val="markedcontent"/>
          <w:rFonts w:ascii="Arial" w:hAnsi="Arial" w:cs="Arial"/>
        </w:rPr>
        <w:t xml:space="preserve"> </w:t>
      </w:r>
      <w:r w:rsidRPr="00781866">
        <w:rPr>
          <w:rStyle w:val="markedcontent"/>
          <w:rFonts w:ascii="Arial" w:hAnsi="Arial" w:cs="Arial"/>
        </w:rPr>
        <w:t>na koniec trzeciego semestru studiów</w:t>
      </w:r>
    </w:p>
    <w:sectPr w:rsidR="00F41F6A" w:rsidRPr="00781866" w:rsidSect="00D11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F6A"/>
    <w:rsid w:val="002A2AB3"/>
    <w:rsid w:val="00781866"/>
    <w:rsid w:val="008238A8"/>
    <w:rsid w:val="00D11753"/>
    <w:rsid w:val="00E03598"/>
    <w:rsid w:val="00F4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41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2022-05-23T19:40:00Z</dcterms:created>
  <dcterms:modified xsi:type="dcterms:W3CDTF">2022-05-23T19:44:00Z</dcterms:modified>
</cp:coreProperties>
</file>