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3A" w:rsidRPr="00697DAC" w:rsidRDefault="00BC033A" w:rsidP="004A3050">
      <w:pPr>
        <w:spacing w:after="240" w:line="276" w:lineRule="auto"/>
        <w:jc w:val="center"/>
        <w:rPr>
          <w:b/>
          <w:sz w:val="26"/>
          <w:lang w:val="pl-PL"/>
        </w:rPr>
      </w:pPr>
      <w:r w:rsidRPr="00697DAC">
        <w:rPr>
          <w:b/>
          <w:sz w:val="26"/>
          <w:lang w:val="pl-PL"/>
        </w:rPr>
        <w:t>Regulamin praktyki zawodowej Instytutu Filologii Romańskiej UG</w:t>
      </w:r>
    </w:p>
    <w:p w:rsidR="00BC033A" w:rsidRPr="00697DAC" w:rsidRDefault="00BC033A" w:rsidP="004A3050">
      <w:pPr>
        <w:spacing w:after="240" w:line="276" w:lineRule="auto"/>
        <w:jc w:val="center"/>
        <w:rPr>
          <w:b/>
          <w:sz w:val="26"/>
          <w:lang w:val="pl-PL"/>
        </w:rPr>
      </w:pPr>
      <w:r w:rsidRPr="00697DAC">
        <w:rPr>
          <w:b/>
          <w:sz w:val="26"/>
          <w:lang w:val="pl-PL"/>
        </w:rPr>
        <w:t>specjalizacja translatoryczna</w:t>
      </w:r>
    </w:p>
    <w:p w:rsidR="00BC033A" w:rsidRPr="007F2B7E" w:rsidRDefault="007F2B7E" w:rsidP="004A3050">
      <w:pPr>
        <w:spacing w:after="240" w:line="276" w:lineRule="auto"/>
        <w:jc w:val="both"/>
        <w:rPr>
          <w:sz w:val="22"/>
          <w:szCs w:val="22"/>
          <w:lang w:val="pl-PL"/>
        </w:rPr>
      </w:pPr>
      <w:r w:rsidRPr="007F2B7E">
        <w:rPr>
          <w:sz w:val="22"/>
          <w:szCs w:val="22"/>
          <w:lang w:val="pl-PL"/>
        </w:rPr>
        <w:t xml:space="preserve">Podstawa prawna regulaminu: </w:t>
      </w:r>
      <w:r w:rsidR="00B12829" w:rsidRPr="007F2B7E">
        <w:rPr>
          <w:sz w:val="22"/>
          <w:szCs w:val="22"/>
          <w:lang w:val="pl-PL"/>
        </w:rPr>
        <w:t xml:space="preserve"> art. 66 ust. 1 z dnia 27 lipca 2005 r. Prawo o szkolnictwie wyższym (tj. Dz. U.</w:t>
      </w:r>
      <w:r w:rsidRPr="007F2B7E">
        <w:rPr>
          <w:sz w:val="22"/>
          <w:szCs w:val="22"/>
          <w:lang w:val="pl-PL"/>
        </w:rPr>
        <w:t xml:space="preserve">z 2012 roku, poz. 572 ze zm.) </w:t>
      </w:r>
      <w:r w:rsidR="00B12829" w:rsidRPr="007F2B7E">
        <w:rPr>
          <w:sz w:val="22"/>
          <w:szCs w:val="22"/>
          <w:lang w:val="pl-PL"/>
        </w:rPr>
        <w:t>oraz § 40 ust. 1 Statutu Uniwersytetu Gdańskiego</w:t>
      </w:r>
    </w:p>
    <w:p w:rsidR="00BC033A" w:rsidRDefault="00BC033A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t xml:space="preserve">Praktyka zawodowa jest praktyką obowiązkową i przewidziana jest w planie studiów na </w:t>
      </w:r>
      <w:r w:rsidR="00ED22EE">
        <w:rPr>
          <w:sz w:val="26"/>
          <w:lang w:val="pl-PL"/>
        </w:rPr>
        <w:t xml:space="preserve">5 i 6 </w:t>
      </w:r>
      <w:r>
        <w:rPr>
          <w:sz w:val="26"/>
          <w:lang w:val="pl-PL"/>
        </w:rPr>
        <w:t>semestr.</w:t>
      </w:r>
    </w:p>
    <w:p w:rsidR="00A7445E" w:rsidRPr="00697DAC" w:rsidRDefault="00A7445E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t xml:space="preserve">Całkowity wymiar praktyki zawodowej </w:t>
      </w:r>
      <w:proofErr w:type="spellStart"/>
      <w:r>
        <w:rPr>
          <w:sz w:val="26"/>
          <w:lang w:val="pl-PL"/>
        </w:rPr>
        <w:t>translatorycznej</w:t>
      </w:r>
      <w:proofErr w:type="spellEnd"/>
      <w:r>
        <w:rPr>
          <w:sz w:val="26"/>
          <w:lang w:val="pl-PL"/>
        </w:rPr>
        <w:t xml:space="preserve"> to </w:t>
      </w:r>
      <w:r w:rsidRPr="004A3050">
        <w:rPr>
          <w:b/>
          <w:sz w:val="26"/>
          <w:lang w:val="pl-PL"/>
        </w:rPr>
        <w:t>120 godzin</w:t>
      </w:r>
      <w:r w:rsidR="008D6762">
        <w:rPr>
          <w:sz w:val="26"/>
          <w:lang w:val="pl-PL"/>
        </w:rPr>
        <w:t xml:space="preserve"> (4 ECTS). </w:t>
      </w:r>
    </w:p>
    <w:p w:rsidR="00697DAC" w:rsidRDefault="00697DAC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</w:rPr>
      </w:pPr>
      <w:r>
        <w:rPr>
          <w:sz w:val="26"/>
        </w:rPr>
        <w:t>Celem praktyki jest:</w:t>
      </w:r>
    </w:p>
    <w:p w:rsidR="004A3050" w:rsidRPr="004A3050" w:rsidRDefault="00697DAC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4A3050">
        <w:rPr>
          <w:sz w:val="26"/>
          <w:lang w:val="pl-PL"/>
        </w:rPr>
        <w:t>zapoznanie praktykanta z technik</w:t>
      </w:r>
      <w:r w:rsidR="00881511" w:rsidRPr="004A3050">
        <w:rPr>
          <w:sz w:val="26"/>
          <w:lang w:val="pl-PL"/>
        </w:rPr>
        <w:t xml:space="preserve">ami, </w:t>
      </w:r>
      <w:r w:rsidRPr="004A3050">
        <w:rPr>
          <w:sz w:val="26"/>
          <w:lang w:val="pl-PL"/>
        </w:rPr>
        <w:t xml:space="preserve">warsztatem </w:t>
      </w:r>
      <w:r w:rsidR="00881511" w:rsidRPr="004A3050">
        <w:rPr>
          <w:sz w:val="26"/>
          <w:lang w:val="pl-PL"/>
        </w:rPr>
        <w:t>i warunk</w:t>
      </w:r>
      <w:r w:rsidR="00ED22EE">
        <w:rPr>
          <w:sz w:val="26"/>
          <w:lang w:val="pl-PL"/>
        </w:rPr>
        <w:t>am</w:t>
      </w:r>
      <w:r w:rsidR="00881511" w:rsidRPr="004A3050">
        <w:rPr>
          <w:sz w:val="26"/>
          <w:lang w:val="pl-PL"/>
        </w:rPr>
        <w:t xml:space="preserve">i pracy </w:t>
      </w:r>
      <w:r w:rsidRPr="004A3050">
        <w:rPr>
          <w:sz w:val="26"/>
          <w:lang w:val="pl-PL"/>
        </w:rPr>
        <w:t xml:space="preserve"> tłumacza,</w:t>
      </w:r>
    </w:p>
    <w:p w:rsidR="00881511" w:rsidRPr="004A3050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zapoznanie z rolą tłumacza i 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z rolą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>komunikacji wielojęzycznej w funkcjonowaniu przedsiębiorstwa lub instytucji,</w:t>
      </w:r>
    </w:p>
    <w:p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przygotowanie do prac administracyjnych, </w:t>
      </w:r>
    </w:p>
    <w:p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zdobycie pierwszych doświadczeń zawodowych, </w:t>
      </w:r>
    </w:p>
    <w:p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nawiązanie kontaktów zawodowych, </w:t>
      </w:r>
    </w:p>
    <w:p w:rsidR="00881511" w:rsidRPr="00881511" w:rsidRDefault="008C147E" w:rsidP="004A3050">
      <w:pPr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>
        <w:rPr>
          <w:rFonts w:asciiTheme="majorBidi" w:hAnsiTheme="majorBidi" w:cstheme="majorBidi"/>
          <w:sz w:val="26"/>
          <w:szCs w:val="26"/>
          <w:lang w:val="pl-PL"/>
        </w:rPr>
        <w:t>zdobycie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="00881511" w:rsidRPr="00ED22EE">
        <w:rPr>
          <w:rFonts w:asciiTheme="majorBidi" w:hAnsiTheme="majorBidi" w:cstheme="majorBidi"/>
          <w:sz w:val="26"/>
          <w:szCs w:val="26"/>
          <w:lang w:val="pl-PL"/>
        </w:rPr>
        <w:t>umiejętnoś</w:t>
      </w:r>
      <w:r>
        <w:rPr>
          <w:rFonts w:asciiTheme="majorBidi" w:hAnsiTheme="majorBidi" w:cstheme="majorBidi"/>
          <w:sz w:val="26"/>
          <w:szCs w:val="26"/>
          <w:lang w:val="pl-PL"/>
        </w:rPr>
        <w:t>ci</w:t>
      </w:r>
      <w:bookmarkStart w:id="0" w:name="_GoBack"/>
      <w:bookmarkEnd w:id="0"/>
      <w:r w:rsidR="00881511" w:rsidRPr="00ED22EE">
        <w:rPr>
          <w:rFonts w:asciiTheme="majorBidi" w:hAnsiTheme="majorBidi" w:cstheme="majorBidi"/>
          <w:sz w:val="26"/>
          <w:szCs w:val="26"/>
          <w:lang w:val="pl-PL"/>
        </w:rPr>
        <w:t xml:space="preserve"> zastosowania wiedzy teoretycznej w praktyce.</w:t>
      </w:r>
    </w:p>
    <w:p w:rsidR="00697DAC" w:rsidRPr="00ED22EE" w:rsidRDefault="00697DAC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Student odbywa</w:t>
      </w:r>
      <w:r w:rsidR="001A26BC" w:rsidRPr="00ED22EE">
        <w:rPr>
          <w:rFonts w:asciiTheme="majorBidi" w:hAnsiTheme="majorBidi" w:cstheme="majorBidi"/>
          <w:sz w:val="26"/>
          <w:szCs w:val="26"/>
          <w:lang w:val="pl-PL"/>
        </w:rPr>
        <w:t xml:space="preserve"> praktykę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 w wybranej przez siebie instytucji, w funkcjonowaniu </w:t>
      </w:r>
      <w:r w:rsidR="00ED22EE" w:rsidRPr="00ED22EE">
        <w:rPr>
          <w:rFonts w:asciiTheme="majorBidi" w:hAnsiTheme="majorBidi" w:cstheme="majorBidi"/>
          <w:sz w:val="26"/>
          <w:szCs w:val="26"/>
          <w:lang w:val="pl-PL"/>
        </w:rPr>
        <w:t xml:space="preserve">której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istotną rolę odgrywają tłumaczenia i komunikacja w języku francuskim (np. biura tłumaczeń, tłumacze przysięgli, przedsiębiorstwa handlowe, produkcyjne, transportowe współpracujące z zagranicą, międzynarodowe agencje, instytucje, wydawnictwa itp.). Informacje dotyczące miejsca praktyk można znaleźć na stronie Wydziału Filologicznego w zakładce 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„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>praktyki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”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 (baza porozumień).</w:t>
      </w:r>
    </w:p>
    <w:p w:rsidR="00881511" w:rsidRDefault="00881511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Student zobowiązany jest do stosowania się do zaleceń pracodawcy i uwzględniania jego uwag</w:t>
      </w:r>
      <w:r w:rsidR="00ED22EE">
        <w:rPr>
          <w:sz w:val="26"/>
          <w:szCs w:val="26"/>
          <w:lang w:val="pl-PL"/>
        </w:rPr>
        <w:t>,</w:t>
      </w:r>
      <w:r>
        <w:rPr>
          <w:sz w:val="26"/>
          <w:szCs w:val="26"/>
          <w:lang w:val="pl-PL"/>
        </w:rPr>
        <w:t xml:space="preserve"> dotyczących wykonywanych zadań. </w:t>
      </w:r>
      <w:r>
        <w:rPr>
          <w:sz w:val="26"/>
          <w:lang w:val="pl-PL"/>
        </w:rPr>
        <w:t>Praktyka ma charakter asystencki,</w:t>
      </w:r>
      <w:r w:rsidR="00ED22EE">
        <w:rPr>
          <w:sz w:val="26"/>
          <w:lang w:val="pl-PL"/>
        </w:rPr>
        <w:t xml:space="preserve"> co oznacza, że</w:t>
      </w:r>
      <w:r>
        <w:rPr>
          <w:sz w:val="26"/>
          <w:lang w:val="pl-PL"/>
        </w:rPr>
        <w:t xml:space="preserve"> student współpracuje z opiekunem, zgodnie z celami zawodowymi wyznaczonymi przez opiekuna.</w:t>
      </w:r>
    </w:p>
    <w:p w:rsidR="00697DAC" w:rsidRPr="00ED22EE" w:rsidRDefault="00697DAC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697DAC">
        <w:rPr>
          <w:sz w:val="26"/>
          <w:lang w:val="pl-PL"/>
        </w:rPr>
        <w:t xml:space="preserve">Sugerowana liczba godzin asystowanych wynosi 40, a godzin  samodzielnej pracy studenta – 80. Opiekun może jednak ustalić </w:t>
      </w:r>
      <w:r w:rsidR="00ED22EE">
        <w:rPr>
          <w:sz w:val="26"/>
          <w:lang w:val="pl-PL"/>
        </w:rPr>
        <w:t xml:space="preserve">inne </w:t>
      </w:r>
      <w:r w:rsidRPr="00697DAC">
        <w:rPr>
          <w:sz w:val="26"/>
          <w:lang w:val="pl-PL"/>
        </w:rPr>
        <w:t>proporcje w zależności od konkretnych potrzeb.</w:t>
      </w:r>
    </w:p>
    <w:p w:rsidR="00881511" w:rsidRPr="00ED22EE" w:rsidRDefault="00881511" w:rsidP="004A3050">
      <w:pPr>
        <w:pStyle w:val="Akapitzlist"/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</w:p>
    <w:p w:rsidR="00881511" w:rsidRPr="00ED22EE" w:rsidRDefault="00881511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Tryb odbywania praktyki student ustala z opiekunem praktyki (np. 1 lub 2 dni w tygodniu przez dłuższy okres czasu, 4 tygodnie bez przerwy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,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 itd.). Praktyka odbywa się poza zajęciami semestralnymi przewidzianymi w planie studiów. Odbywanie praktyki w trakcie semestru nie zwalnia studenta z obowiązku uczestniczenia 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w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>zajęcia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ch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. </w:t>
      </w:r>
    </w:p>
    <w:p w:rsidR="00BC033A" w:rsidRDefault="00BC033A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lastRenderedPageBreak/>
        <w:t xml:space="preserve">W przypadku organizacyjnych możliwości (lub potrzeb) student może współpracować z kilkoma tłumaczami, </w:t>
      </w:r>
      <w:r w:rsidR="00ED22EE">
        <w:rPr>
          <w:sz w:val="26"/>
          <w:lang w:val="pl-PL"/>
        </w:rPr>
        <w:t xml:space="preserve">jednak </w:t>
      </w:r>
      <w:r>
        <w:rPr>
          <w:sz w:val="26"/>
          <w:lang w:val="pl-PL"/>
        </w:rPr>
        <w:t xml:space="preserve">za całość współpracy </w:t>
      </w:r>
      <w:r w:rsidR="00881511">
        <w:rPr>
          <w:sz w:val="26"/>
          <w:lang w:val="pl-PL"/>
        </w:rPr>
        <w:t xml:space="preserve">odpowiedzialny </w:t>
      </w:r>
      <w:r w:rsidR="00ED22EE">
        <w:rPr>
          <w:sz w:val="26"/>
          <w:lang w:val="pl-PL"/>
        </w:rPr>
        <w:t xml:space="preserve">jest </w:t>
      </w:r>
      <w:r w:rsidR="00881511">
        <w:rPr>
          <w:sz w:val="26"/>
          <w:lang w:val="pl-PL"/>
        </w:rPr>
        <w:t>opiekun. N</w:t>
      </w:r>
      <w:r>
        <w:rPr>
          <w:sz w:val="26"/>
          <w:lang w:val="pl-PL"/>
        </w:rPr>
        <w:t>ie przewiduje się wynagrodzenia za prowadzenie praktyki.</w:t>
      </w:r>
    </w:p>
    <w:p w:rsidR="009E6BF2" w:rsidRPr="00ED22EE" w:rsidRDefault="00E24886" w:rsidP="004A3050">
      <w:pPr>
        <w:pStyle w:val="Akapitzlist"/>
        <w:numPr>
          <w:ilvl w:val="0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Po nawiązaniu kontaktu z instytucją gotową przyjąć studenta na praktykę i ustaleniu terminu i trybu odbywania praktyk,</w:t>
      </w:r>
      <w:r w:rsidRPr="00ED22EE">
        <w:rPr>
          <w:sz w:val="26"/>
          <w:szCs w:val="26"/>
          <w:lang w:val="pl-PL"/>
        </w:rPr>
        <w:t>s</w:t>
      </w:r>
      <w:r w:rsidR="009E6BF2" w:rsidRPr="00ED22EE">
        <w:rPr>
          <w:sz w:val="26"/>
          <w:szCs w:val="26"/>
          <w:lang w:val="pl-PL"/>
        </w:rPr>
        <w:t xml:space="preserve">tudent  </w:t>
      </w:r>
      <w:r w:rsidRPr="00ED22EE">
        <w:rPr>
          <w:sz w:val="26"/>
          <w:szCs w:val="26"/>
          <w:lang w:val="pl-PL"/>
        </w:rPr>
        <w:t>przedkłada   do z</w:t>
      </w:r>
      <w:r w:rsidR="009E6BF2" w:rsidRPr="00ED22EE">
        <w:rPr>
          <w:sz w:val="26"/>
          <w:szCs w:val="26"/>
          <w:lang w:val="pl-PL"/>
        </w:rPr>
        <w:t xml:space="preserve">atwierdzenia i podpisu kierownikowi praktyk : </w:t>
      </w:r>
    </w:p>
    <w:p w:rsidR="001E5DBB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bCs/>
          <w:sz w:val="26"/>
          <w:szCs w:val="26"/>
          <w:lang w:val="pl-PL"/>
        </w:rPr>
        <w:t>formularz zgłoszeniowy</w:t>
      </w:r>
      <w:r w:rsidR="0009415A" w:rsidRPr="00ED22EE">
        <w:rPr>
          <w:rFonts w:asciiTheme="majorBidi" w:hAnsiTheme="majorBidi" w:cstheme="majorBidi"/>
          <w:bCs/>
          <w:sz w:val="26"/>
          <w:szCs w:val="26"/>
          <w:lang w:val="pl-PL"/>
        </w:rPr>
        <w:t xml:space="preserve"> (druk :</w:t>
      </w:r>
      <w:r w:rsidR="005314DE">
        <w:rPr>
          <w:rFonts w:asciiTheme="majorBidi" w:hAnsiTheme="majorBidi" w:cstheme="majorBidi"/>
          <w:bCs/>
          <w:sz w:val="26"/>
          <w:szCs w:val="26"/>
          <w:lang w:val="pl-PL"/>
        </w:rPr>
        <w:t xml:space="preserve"> </w:t>
      </w:r>
      <w:r w:rsidR="00D31EC0" w:rsidRPr="00ED22EE">
        <w:rPr>
          <w:rFonts w:asciiTheme="majorBidi" w:hAnsiTheme="majorBidi" w:cstheme="majorBidi"/>
          <w:bCs/>
          <w:i/>
          <w:sz w:val="26"/>
          <w:szCs w:val="26"/>
          <w:lang w:val="pl-PL"/>
        </w:rPr>
        <w:t>Zgłoszenie praktyki zawodowej</w:t>
      </w:r>
      <w:r w:rsidR="005314DE">
        <w:rPr>
          <w:rFonts w:asciiTheme="majorBidi" w:hAnsiTheme="majorBidi" w:cstheme="majorBidi"/>
          <w:bCs/>
          <w:i/>
          <w:sz w:val="26"/>
          <w:szCs w:val="26"/>
          <w:lang w:val="pl-PL"/>
        </w:rPr>
        <w:t xml:space="preserve"> </w:t>
      </w:r>
      <w:r w:rsidR="004A3050" w:rsidRPr="00ED22EE">
        <w:rPr>
          <w:rFonts w:asciiTheme="majorBidi" w:hAnsiTheme="majorBidi" w:cstheme="majorBidi"/>
          <w:bCs/>
          <w:sz w:val="26"/>
          <w:szCs w:val="26"/>
          <w:lang w:val="pl-PL"/>
        </w:rPr>
        <w:t>znajdujący się na stronie Instytutu Filologii Romańskiej</w:t>
      </w:r>
      <w:r w:rsidR="00D31EC0" w:rsidRPr="00ED22EE">
        <w:rPr>
          <w:rFonts w:asciiTheme="majorBidi" w:hAnsiTheme="majorBidi" w:cstheme="majorBidi"/>
          <w:bCs/>
          <w:sz w:val="26"/>
          <w:szCs w:val="26"/>
          <w:lang w:val="pl-PL"/>
        </w:rPr>
        <w:t>),</w:t>
      </w:r>
    </w:p>
    <w:p w:rsidR="009E6BF2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s</w:t>
      </w:r>
      <w:r w:rsidR="009E6BF2" w:rsidRPr="00ED22EE">
        <w:rPr>
          <w:sz w:val="26"/>
          <w:szCs w:val="26"/>
          <w:lang w:val="pl-PL"/>
        </w:rPr>
        <w:t>kierowanie  na  praktykę</w:t>
      </w:r>
      <w:r w:rsidR="00D31EC0" w:rsidRPr="00ED22EE">
        <w:rPr>
          <w:sz w:val="26"/>
          <w:szCs w:val="26"/>
          <w:lang w:val="pl-PL"/>
        </w:rPr>
        <w:t xml:space="preserve"> (druk : </w:t>
      </w:r>
      <w:r w:rsidR="004A3050" w:rsidRPr="00ED22EE">
        <w:rPr>
          <w:i/>
          <w:sz w:val="26"/>
          <w:szCs w:val="26"/>
          <w:lang w:val="pl-PL"/>
        </w:rPr>
        <w:t>Wzór</w:t>
      </w:r>
      <w:r w:rsidR="004A3050" w:rsidRPr="00ED22EE">
        <w:rPr>
          <w:sz w:val="26"/>
          <w:szCs w:val="26"/>
          <w:lang w:val="pl-PL"/>
        </w:rPr>
        <w:t xml:space="preserve"> s</w:t>
      </w:r>
      <w:r w:rsidR="00D31EC0" w:rsidRPr="00ED22EE">
        <w:rPr>
          <w:i/>
          <w:sz w:val="26"/>
          <w:szCs w:val="26"/>
          <w:lang w:val="pl-PL"/>
        </w:rPr>
        <w:t>kierowani</w:t>
      </w:r>
      <w:r w:rsidR="004A3050" w:rsidRPr="00ED22EE">
        <w:rPr>
          <w:i/>
          <w:sz w:val="26"/>
          <w:szCs w:val="26"/>
          <w:lang w:val="pl-PL"/>
        </w:rPr>
        <w:t>a na praktykę</w:t>
      </w:r>
      <w:r w:rsidR="00D31EC0" w:rsidRPr="00ED22EE">
        <w:rPr>
          <w:sz w:val="26"/>
          <w:szCs w:val="26"/>
          <w:lang w:val="pl-PL"/>
        </w:rPr>
        <w:t>),</w:t>
      </w:r>
    </w:p>
    <w:p w:rsidR="00D31EC0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rFonts w:cs="Calibri"/>
          <w:lang w:val="pl-PL" w:eastAsia="pl-PL"/>
        </w:rPr>
      </w:pPr>
      <w:r w:rsidRPr="00ED22EE">
        <w:rPr>
          <w:sz w:val="26"/>
          <w:szCs w:val="26"/>
          <w:lang w:val="pl-PL"/>
        </w:rPr>
        <w:t>p</w:t>
      </w:r>
      <w:r w:rsidR="009E6BF2" w:rsidRPr="00ED22EE">
        <w:rPr>
          <w:sz w:val="26"/>
          <w:szCs w:val="26"/>
          <w:lang w:val="pl-PL"/>
        </w:rPr>
        <w:t>orozumienie  o  przeprowadzeniu  studenckich  praktyk  zawodowych(w dwóch egzemplarzach)</w:t>
      </w:r>
      <w:r w:rsidR="00D31EC0" w:rsidRPr="00ED22EE">
        <w:rPr>
          <w:sz w:val="26"/>
          <w:szCs w:val="26"/>
          <w:lang w:val="pl-PL"/>
        </w:rPr>
        <w:t xml:space="preserve"> (druk :</w:t>
      </w:r>
      <w:r w:rsidR="005314DE">
        <w:rPr>
          <w:sz w:val="26"/>
          <w:szCs w:val="26"/>
          <w:lang w:val="pl-PL"/>
        </w:rPr>
        <w:t xml:space="preserve"> </w:t>
      </w:r>
      <w:r w:rsidR="004A3050" w:rsidRPr="00ED22EE">
        <w:rPr>
          <w:i/>
          <w:sz w:val="26"/>
          <w:szCs w:val="26"/>
          <w:lang w:val="pl-PL"/>
        </w:rPr>
        <w:t>Praktyki obowiązkowe – czas określony</w:t>
      </w:r>
      <w:r w:rsidR="00013FEA" w:rsidRPr="00ED22EE">
        <w:rPr>
          <w:rFonts w:cs="Calibri"/>
          <w:sz w:val="26"/>
          <w:szCs w:val="26"/>
          <w:lang w:val="pl-PL" w:eastAsia="pl-PL"/>
        </w:rPr>
        <w:t>)</w:t>
      </w:r>
      <w:r w:rsidR="00AC59FE" w:rsidRPr="00ED22EE">
        <w:rPr>
          <w:rFonts w:cs="Calibri"/>
          <w:sz w:val="26"/>
          <w:szCs w:val="26"/>
          <w:lang w:val="pl-PL" w:eastAsia="pl-PL"/>
        </w:rPr>
        <w:t>,</w:t>
      </w:r>
    </w:p>
    <w:p w:rsidR="00AC59FE" w:rsidRPr="00ED22EE" w:rsidRDefault="00AC59FE" w:rsidP="004A3050">
      <w:pPr>
        <w:pStyle w:val="Akapitzlist"/>
        <w:numPr>
          <w:ilvl w:val="1"/>
          <w:numId w:val="1"/>
        </w:numPr>
        <w:spacing w:after="240" w:line="276" w:lineRule="auto"/>
        <w:rPr>
          <w:rFonts w:cs="Calibri"/>
          <w:b/>
          <w:lang w:val="pl-PL" w:eastAsia="pl-PL"/>
        </w:rPr>
      </w:pPr>
      <w:r w:rsidRPr="00ED22EE">
        <w:rPr>
          <w:rFonts w:cs="Calibri"/>
          <w:sz w:val="26"/>
          <w:szCs w:val="26"/>
          <w:lang w:val="pl-PL" w:eastAsia="pl-PL"/>
        </w:rPr>
        <w:t>formularz ubezp</w:t>
      </w:r>
      <w:r w:rsidR="003C74B0" w:rsidRPr="00ED22EE">
        <w:rPr>
          <w:rFonts w:cs="Calibri"/>
          <w:sz w:val="26"/>
          <w:szCs w:val="26"/>
          <w:lang w:val="pl-PL" w:eastAsia="pl-PL"/>
        </w:rPr>
        <w:t>i</w:t>
      </w:r>
      <w:r w:rsidRPr="00ED22EE">
        <w:rPr>
          <w:rFonts w:cs="Calibri"/>
          <w:sz w:val="26"/>
          <w:szCs w:val="26"/>
          <w:lang w:val="pl-PL" w:eastAsia="pl-PL"/>
        </w:rPr>
        <w:t xml:space="preserve">eczenia (druk : </w:t>
      </w:r>
      <w:r w:rsidRPr="00ED22EE">
        <w:rPr>
          <w:rFonts w:cs="Calibri"/>
          <w:i/>
          <w:sz w:val="26"/>
          <w:szCs w:val="26"/>
          <w:lang w:val="pl-PL" w:eastAsia="pl-PL"/>
        </w:rPr>
        <w:t>Formularz ubezpieczenia</w:t>
      </w:r>
      <w:r w:rsidRPr="00ED22EE">
        <w:rPr>
          <w:rFonts w:cs="Calibri"/>
          <w:sz w:val="26"/>
          <w:szCs w:val="26"/>
          <w:lang w:val="pl-PL" w:eastAsia="pl-PL"/>
        </w:rPr>
        <w:t>).</w:t>
      </w:r>
    </w:p>
    <w:p w:rsidR="009E6BF2" w:rsidRPr="00ED22EE" w:rsidRDefault="00413631" w:rsidP="004A3050">
      <w:pPr>
        <w:spacing w:after="240" w:line="276" w:lineRule="auto"/>
        <w:ind w:left="709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D</w:t>
      </w:r>
      <w:r w:rsidR="009E6BF2" w:rsidRPr="00ED22EE">
        <w:rPr>
          <w:sz w:val="26"/>
          <w:szCs w:val="26"/>
          <w:lang w:val="pl-PL"/>
        </w:rPr>
        <w:t>okumenty</w:t>
      </w:r>
      <w:r w:rsidR="00A32A4B">
        <w:rPr>
          <w:sz w:val="26"/>
          <w:szCs w:val="26"/>
          <w:lang w:val="pl-PL"/>
        </w:rPr>
        <w:t>,</w:t>
      </w:r>
      <w:r w:rsidR="009E6BF2" w:rsidRPr="00ED22EE">
        <w:rPr>
          <w:sz w:val="26"/>
          <w:szCs w:val="26"/>
          <w:lang w:val="pl-PL"/>
        </w:rPr>
        <w:t xml:space="preserve">   wypełnione   komputerowo,   bez  skreśleń</w:t>
      </w:r>
      <w:r w:rsidRPr="00ED22EE">
        <w:rPr>
          <w:sz w:val="26"/>
          <w:szCs w:val="26"/>
          <w:lang w:val="pl-PL"/>
        </w:rPr>
        <w:t xml:space="preserve">, </w:t>
      </w:r>
      <w:r w:rsidR="00A32A4B" w:rsidRPr="00ED22EE">
        <w:rPr>
          <w:sz w:val="26"/>
          <w:szCs w:val="26"/>
          <w:lang w:val="pl-PL"/>
        </w:rPr>
        <w:t xml:space="preserve">należy   przedłożyć   </w:t>
      </w:r>
      <w:r w:rsidR="009E6BF2" w:rsidRPr="00ED22EE">
        <w:rPr>
          <w:sz w:val="26"/>
          <w:szCs w:val="26"/>
          <w:lang w:val="pl-PL"/>
        </w:rPr>
        <w:t>na 2  tygodnie przed  rozpoczęciem  praktyki.</w:t>
      </w:r>
    </w:p>
    <w:p w:rsidR="00125A56" w:rsidRPr="00ED22EE" w:rsidRDefault="00BE6B80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Zaliczenia praktyk dokonuje kierownik praktyki na podstawie</w:t>
      </w:r>
      <w:r w:rsidR="00125A56" w:rsidRPr="00ED22EE">
        <w:rPr>
          <w:sz w:val="26"/>
          <w:szCs w:val="26"/>
          <w:lang w:val="pl-PL"/>
        </w:rPr>
        <w:t> :</w:t>
      </w:r>
    </w:p>
    <w:p w:rsidR="00125A56" w:rsidRPr="00ED22EE" w:rsidRDefault="00BE6B80" w:rsidP="004A3050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 xml:space="preserve">pozytywnej opinii z miejsca </w:t>
      </w:r>
      <w:r w:rsidR="00125A56" w:rsidRPr="00ED22EE">
        <w:rPr>
          <w:sz w:val="26"/>
          <w:szCs w:val="26"/>
          <w:lang w:val="pl-PL"/>
        </w:rPr>
        <w:t xml:space="preserve">odbycia praktyki (druk : </w:t>
      </w:r>
      <w:r w:rsidRPr="00ED22EE">
        <w:rPr>
          <w:i/>
          <w:sz w:val="26"/>
          <w:szCs w:val="26"/>
          <w:lang w:val="pl-PL"/>
        </w:rPr>
        <w:t>Ocena przebiegu praktyki studenckiej</w:t>
      </w:r>
      <w:r w:rsidRPr="00ED22EE">
        <w:rPr>
          <w:sz w:val="26"/>
          <w:szCs w:val="26"/>
          <w:lang w:val="pl-PL"/>
        </w:rPr>
        <w:t>), poświadczonej stemplem dyrektora instytucji lub osoby przez niego wyznaczonej</w:t>
      </w:r>
      <w:r w:rsidR="00125A56" w:rsidRPr="00ED22EE">
        <w:rPr>
          <w:sz w:val="26"/>
          <w:szCs w:val="26"/>
          <w:lang w:val="pl-PL"/>
        </w:rPr>
        <w:t>,</w:t>
      </w:r>
    </w:p>
    <w:p w:rsidR="00125A56" w:rsidRDefault="00BE6B80" w:rsidP="004A3050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</w:rPr>
      </w:pPr>
      <w:r w:rsidRPr="00BE6B80">
        <w:rPr>
          <w:i/>
          <w:sz w:val="26"/>
          <w:szCs w:val="26"/>
        </w:rPr>
        <w:t>Dzienniczkapraktykistudenckiej</w:t>
      </w:r>
      <w:r w:rsidR="00125A56">
        <w:rPr>
          <w:sz w:val="26"/>
          <w:szCs w:val="26"/>
        </w:rPr>
        <w:t xml:space="preserve">, </w:t>
      </w:r>
    </w:p>
    <w:p w:rsidR="00BE6B80" w:rsidRPr="00ED22EE" w:rsidRDefault="00125A56" w:rsidP="004A3050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125A56">
        <w:rPr>
          <w:sz w:val="26"/>
          <w:lang w:val="pl-PL"/>
        </w:rPr>
        <w:t>pisemnego sprawozdania studenta-praktykanta</w:t>
      </w:r>
      <w:r w:rsidR="00A32A4B">
        <w:rPr>
          <w:sz w:val="26"/>
          <w:lang w:val="pl-PL"/>
        </w:rPr>
        <w:t>,</w:t>
      </w:r>
      <w:r w:rsidRPr="00125A56">
        <w:rPr>
          <w:sz w:val="26"/>
          <w:lang w:val="pl-PL"/>
        </w:rPr>
        <w:t xml:space="preserve"> opisującego przebieg praktyki</w:t>
      </w:r>
      <w:r w:rsidR="00ED414C">
        <w:rPr>
          <w:sz w:val="26"/>
          <w:lang w:val="pl-PL"/>
        </w:rPr>
        <w:t xml:space="preserve"> (tzn. </w:t>
      </w:r>
      <w:proofErr w:type="spellStart"/>
      <w:r w:rsidR="00ED414C" w:rsidRPr="00ED414C">
        <w:rPr>
          <w:i/>
          <w:sz w:val="26"/>
          <w:lang w:val="pl-PL"/>
        </w:rPr>
        <w:t>rapport</w:t>
      </w:r>
      <w:proofErr w:type="spellEnd"/>
      <w:r w:rsidR="00ED414C" w:rsidRPr="00ED414C">
        <w:rPr>
          <w:i/>
          <w:sz w:val="26"/>
          <w:lang w:val="pl-PL"/>
        </w:rPr>
        <w:t xml:space="preserve"> de </w:t>
      </w:r>
      <w:proofErr w:type="spellStart"/>
      <w:r w:rsidR="00ED414C" w:rsidRPr="00ED414C">
        <w:rPr>
          <w:i/>
          <w:sz w:val="26"/>
          <w:lang w:val="pl-PL"/>
        </w:rPr>
        <w:t>stage</w:t>
      </w:r>
      <w:proofErr w:type="spellEnd"/>
      <w:r w:rsidR="00ED414C">
        <w:rPr>
          <w:sz w:val="26"/>
          <w:lang w:val="pl-PL"/>
        </w:rPr>
        <w:t>)</w:t>
      </w:r>
      <w:r w:rsidR="003C74B0">
        <w:rPr>
          <w:sz w:val="26"/>
          <w:lang w:val="pl-PL"/>
        </w:rPr>
        <w:t xml:space="preserve"> według wzoru opracowanego w Instytucie Filologii Romańskiej</w:t>
      </w:r>
      <w:r w:rsidRPr="00125A56">
        <w:rPr>
          <w:sz w:val="26"/>
          <w:lang w:val="pl-PL"/>
        </w:rPr>
        <w:t>.</w:t>
      </w:r>
    </w:p>
    <w:p w:rsidR="004A3050" w:rsidRPr="00ED22EE" w:rsidRDefault="004A3050" w:rsidP="004A3050">
      <w:pPr>
        <w:pStyle w:val="Akapitzlist"/>
        <w:spacing w:after="240" w:line="276" w:lineRule="auto"/>
        <w:ind w:left="1695"/>
        <w:jc w:val="both"/>
        <w:rPr>
          <w:sz w:val="26"/>
          <w:szCs w:val="26"/>
          <w:lang w:val="pl-PL"/>
        </w:rPr>
      </w:pPr>
    </w:p>
    <w:p w:rsidR="00AC59FE" w:rsidRPr="00ED22EE" w:rsidRDefault="00AC59FE" w:rsidP="004A3050">
      <w:pPr>
        <w:pStyle w:val="Akapitzlist"/>
        <w:numPr>
          <w:ilvl w:val="0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Wszystkie  druki  potrzebne  do  przygotowania,  przeprowadzenia  i  oceny  praktyk  studenckich  dostępne   są   na   stronie   Wydziału   Filologicznego   (</w:t>
      </w:r>
      <w:r w:rsidR="00CE1521" w:rsidRPr="00CE1521">
        <w:rPr>
          <w:sz w:val="26"/>
          <w:szCs w:val="26"/>
          <w:lang w:val="pl-PL"/>
        </w:rPr>
        <w:t>wydział filologiczny &gt;studenci&gt;praktyki&gt;dokumenty</w:t>
      </w:r>
      <w:r w:rsidRPr="00ED22EE">
        <w:rPr>
          <w:sz w:val="26"/>
          <w:szCs w:val="26"/>
          <w:lang w:val="pl-PL"/>
        </w:rPr>
        <w:t>)</w:t>
      </w:r>
      <w:r w:rsidR="006047A5" w:rsidRPr="00ED22EE">
        <w:rPr>
          <w:sz w:val="26"/>
          <w:szCs w:val="26"/>
          <w:lang w:val="pl-PL"/>
        </w:rPr>
        <w:t xml:space="preserve"> oraz na stronie Instytutu Filologii Romańskiej</w:t>
      </w:r>
      <w:r w:rsidRPr="00ED22EE">
        <w:rPr>
          <w:sz w:val="26"/>
          <w:szCs w:val="26"/>
          <w:lang w:val="pl-PL"/>
        </w:rPr>
        <w:t>.</w:t>
      </w:r>
    </w:p>
    <w:p w:rsidR="00AC59FE" w:rsidRPr="00ED22EE" w:rsidRDefault="00AC59FE" w:rsidP="004A3050">
      <w:pPr>
        <w:pStyle w:val="Akapitzlist"/>
        <w:spacing w:after="240" w:line="276" w:lineRule="auto"/>
        <w:jc w:val="both"/>
        <w:rPr>
          <w:sz w:val="26"/>
          <w:szCs w:val="26"/>
          <w:lang w:val="pl-PL"/>
        </w:rPr>
      </w:pPr>
    </w:p>
    <w:p w:rsidR="00BC033A" w:rsidRDefault="00BC033A" w:rsidP="004A3050">
      <w:pPr>
        <w:spacing w:after="240" w:line="276" w:lineRule="auto"/>
        <w:ind w:left="360"/>
        <w:jc w:val="both"/>
        <w:rPr>
          <w:sz w:val="26"/>
          <w:lang w:val="pl-PL"/>
        </w:rPr>
      </w:pPr>
    </w:p>
    <w:sectPr w:rsidR="00BC033A" w:rsidSect="0046355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659"/>
    <w:multiLevelType w:val="hybridMultilevel"/>
    <w:tmpl w:val="8B0E2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56B7"/>
    <w:multiLevelType w:val="hybridMultilevel"/>
    <w:tmpl w:val="8B7A737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7459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301F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367B38"/>
    <w:multiLevelType w:val="hybridMultilevel"/>
    <w:tmpl w:val="EE94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BC033A"/>
    <w:rsid w:val="00013FEA"/>
    <w:rsid w:val="0009415A"/>
    <w:rsid w:val="000A73C3"/>
    <w:rsid w:val="00125A56"/>
    <w:rsid w:val="00177555"/>
    <w:rsid w:val="001A26BC"/>
    <w:rsid w:val="001E5DBB"/>
    <w:rsid w:val="00301615"/>
    <w:rsid w:val="00313B8C"/>
    <w:rsid w:val="00357964"/>
    <w:rsid w:val="003B6981"/>
    <w:rsid w:val="003C74B0"/>
    <w:rsid w:val="00413631"/>
    <w:rsid w:val="00463550"/>
    <w:rsid w:val="004A3050"/>
    <w:rsid w:val="004B3F12"/>
    <w:rsid w:val="005314DE"/>
    <w:rsid w:val="005507B4"/>
    <w:rsid w:val="00587B48"/>
    <w:rsid w:val="005A3551"/>
    <w:rsid w:val="006047A5"/>
    <w:rsid w:val="00697DAC"/>
    <w:rsid w:val="006C431C"/>
    <w:rsid w:val="007B0F47"/>
    <w:rsid w:val="007F2B7E"/>
    <w:rsid w:val="00881511"/>
    <w:rsid w:val="008B3816"/>
    <w:rsid w:val="008C147E"/>
    <w:rsid w:val="008C348F"/>
    <w:rsid w:val="008D6762"/>
    <w:rsid w:val="009E6BF2"/>
    <w:rsid w:val="009F645F"/>
    <w:rsid w:val="00A32A4B"/>
    <w:rsid w:val="00A7262B"/>
    <w:rsid w:val="00A7445E"/>
    <w:rsid w:val="00AB14DD"/>
    <w:rsid w:val="00AC59FE"/>
    <w:rsid w:val="00B12829"/>
    <w:rsid w:val="00B70091"/>
    <w:rsid w:val="00BC033A"/>
    <w:rsid w:val="00BE435E"/>
    <w:rsid w:val="00BE6B80"/>
    <w:rsid w:val="00CE1521"/>
    <w:rsid w:val="00D31EC0"/>
    <w:rsid w:val="00D8225F"/>
    <w:rsid w:val="00D96085"/>
    <w:rsid w:val="00E24886"/>
    <w:rsid w:val="00E4383F"/>
    <w:rsid w:val="00ED22EE"/>
    <w:rsid w:val="00ED414C"/>
    <w:rsid w:val="00FD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33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B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E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E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EE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- Portable</dc:creator>
  <cp:keywords/>
  <dc:description/>
  <cp:lastModifiedBy>Anne Delsipée</cp:lastModifiedBy>
  <cp:revision>37</cp:revision>
  <dcterms:created xsi:type="dcterms:W3CDTF">2012-05-13T19:49:00Z</dcterms:created>
  <dcterms:modified xsi:type="dcterms:W3CDTF">2016-04-16T08:51:00Z</dcterms:modified>
</cp:coreProperties>
</file>