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E3" w:rsidRDefault="00397DE3" w:rsidP="00A82EF0">
      <w:pPr>
        <w:jc w:val="both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p w:rsidR="00A82EF0" w:rsidRPr="00CF11C2" w:rsidRDefault="00A82EF0" w:rsidP="00A82EF0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F11C2">
        <w:rPr>
          <w:rFonts w:asciiTheme="minorHAnsi" w:hAnsiTheme="minorHAnsi"/>
          <w:sz w:val="22"/>
          <w:szCs w:val="22"/>
          <w:lang w:val="pl-PL"/>
        </w:rPr>
        <w:t xml:space="preserve">Jedną z cech wyróżniających te regiony jest utrwalone w pamięci zbiorowej doświadczenie zagrożenia i konfliktu, a także  </w:t>
      </w:r>
      <w:r w:rsidRPr="00CF11C2">
        <w:rPr>
          <w:rFonts w:asciiTheme="minorHAnsi" w:hAnsiTheme="minorHAnsi" w:cs="Arial"/>
          <w:sz w:val="22"/>
          <w:szCs w:val="22"/>
          <w:lang w:val="pl-PL"/>
        </w:rPr>
        <w:t>̶</w:t>
      </w:r>
      <w:r w:rsidRPr="00CF11C2">
        <w:rPr>
          <w:rFonts w:asciiTheme="minorHAnsi" w:hAnsiTheme="minorHAnsi"/>
          <w:sz w:val="22"/>
          <w:szCs w:val="22"/>
          <w:lang w:val="pl-PL"/>
        </w:rPr>
        <w:t xml:space="preserve">   patrząc z dzisiejszego punkty widzenia   </w:t>
      </w:r>
      <w:r w:rsidRPr="00CF11C2">
        <w:rPr>
          <w:rFonts w:asciiTheme="minorHAnsi" w:hAnsiTheme="minorHAnsi" w:cs="Arial"/>
          <w:sz w:val="22"/>
          <w:szCs w:val="22"/>
          <w:lang w:val="pl-PL"/>
        </w:rPr>
        <w:t>̶</w:t>
      </w:r>
      <w:r w:rsidRPr="00CF11C2">
        <w:rPr>
          <w:rFonts w:asciiTheme="minorHAnsi" w:hAnsiTheme="minorHAnsi"/>
          <w:sz w:val="22"/>
          <w:szCs w:val="22"/>
          <w:lang w:val="pl-PL"/>
        </w:rPr>
        <w:t xml:space="preserve">  perspektywa sąsiedztwa. W regionach pogranicza w sposób szczególny nakładają się na siebie indywidualne i zbiorowe postrzegania przestrzeni, przy czym funkcjonujące w świadomości zbiorowej obrazy stanowią nierzadko konkurencyjne konstrukcje. Ich zawartość zależy od kontekstu i </w:t>
      </w:r>
      <w:proofErr w:type="spellStart"/>
      <w:r w:rsidRPr="00CF11C2">
        <w:rPr>
          <w:rFonts w:asciiTheme="minorHAnsi" w:hAnsiTheme="minorHAnsi"/>
          <w:sz w:val="22"/>
          <w:szCs w:val="22"/>
          <w:lang w:val="pl-PL"/>
        </w:rPr>
        <w:t>kontekstualizacji</w:t>
      </w:r>
      <w:proofErr w:type="spellEnd"/>
      <w:r w:rsidRPr="00CF11C2">
        <w:rPr>
          <w:rFonts w:asciiTheme="minorHAnsi" w:hAnsiTheme="minorHAnsi"/>
          <w:sz w:val="22"/>
          <w:szCs w:val="22"/>
          <w:lang w:val="pl-PL"/>
        </w:rPr>
        <w:t>, a jednocześnie jest wynikiem funkcjonującego dyskursu wewnątrz- oraz międzygrupowego.</w:t>
      </w:r>
    </w:p>
    <w:p w:rsidR="006B1BA7" w:rsidRPr="00CF11C2" w:rsidRDefault="006B1BA7">
      <w:pPr>
        <w:rPr>
          <w:rFonts w:asciiTheme="minorHAnsi" w:hAnsiTheme="minorHAnsi"/>
          <w:lang w:val="pl-PL"/>
        </w:rPr>
      </w:pPr>
    </w:p>
    <w:p w:rsidR="00397DE3" w:rsidRDefault="00397DE3" w:rsidP="00397DE3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Konferencja jest jednym z etapów projektu badawczego, realizowanego przez Pracownię Badań nad Narracjami Pamięci Pogranicza UG we współpracy z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Institut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„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Moderne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im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Rheinland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”, Heinric</w:t>
      </w:r>
      <w:r w:rsidR="00312C27">
        <w:rPr>
          <w:rFonts w:asciiTheme="minorHAnsi" w:hAnsiTheme="minorHAnsi"/>
          <w:sz w:val="22"/>
          <w:szCs w:val="22"/>
          <w:lang w:val="pl-PL"/>
        </w:rPr>
        <w:t>h-Heine-</w:t>
      </w:r>
      <w:proofErr w:type="spellStart"/>
      <w:r w:rsidR="00312C27">
        <w:rPr>
          <w:rFonts w:asciiTheme="minorHAnsi" w:hAnsiTheme="minorHAnsi"/>
          <w:sz w:val="22"/>
          <w:szCs w:val="22"/>
          <w:lang w:val="pl-PL"/>
        </w:rPr>
        <w:t>Universität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397DE3" w:rsidRDefault="00397DE3" w:rsidP="00397DE3">
      <w:pPr>
        <w:rPr>
          <w:rFonts w:asciiTheme="minorHAnsi" w:hAnsiTheme="minorHAnsi"/>
          <w:sz w:val="22"/>
          <w:szCs w:val="22"/>
          <w:lang w:val="pl-PL"/>
        </w:rPr>
      </w:pPr>
    </w:p>
    <w:p w:rsidR="00397DE3" w:rsidRDefault="00CF11C2">
      <w:pPr>
        <w:rPr>
          <w:rFonts w:asciiTheme="minorHAnsi" w:hAnsiTheme="minorHAnsi"/>
          <w:sz w:val="22"/>
          <w:szCs w:val="22"/>
          <w:lang w:val="pl-PL"/>
        </w:rPr>
      </w:pPr>
      <w:r w:rsidRPr="00CF11C2">
        <w:rPr>
          <w:rFonts w:asciiTheme="minorHAnsi" w:hAnsiTheme="minorHAnsi"/>
          <w:sz w:val="22"/>
          <w:szCs w:val="22"/>
          <w:lang w:val="pl-PL"/>
        </w:rPr>
        <w:t xml:space="preserve">W </w:t>
      </w:r>
      <w:r w:rsidR="00397DE3">
        <w:rPr>
          <w:rFonts w:asciiTheme="minorHAnsi" w:hAnsiTheme="minorHAnsi"/>
          <w:sz w:val="22"/>
          <w:szCs w:val="22"/>
          <w:lang w:val="pl-PL"/>
        </w:rPr>
        <w:t>spotkaniu</w:t>
      </w:r>
      <w:r w:rsidRPr="00CF11C2">
        <w:rPr>
          <w:rFonts w:asciiTheme="minorHAnsi" w:hAnsiTheme="minorHAnsi"/>
          <w:sz w:val="22"/>
          <w:szCs w:val="22"/>
          <w:lang w:val="pl-PL"/>
        </w:rPr>
        <w:t xml:space="preserve"> wezmą udział badacze z </w:t>
      </w:r>
      <w:r>
        <w:rPr>
          <w:rFonts w:asciiTheme="minorHAnsi" w:hAnsiTheme="minorHAnsi"/>
          <w:sz w:val="22"/>
          <w:szCs w:val="22"/>
          <w:lang w:val="pl-PL"/>
        </w:rPr>
        <w:t xml:space="preserve">Austrii, </w:t>
      </w:r>
      <w:r w:rsidRPr="00CF11C2">
        <w:rPr>
          <w:rFonts w:asciiTheme="minorHAnsi" w:hAnsiTheme="minorHAnsi"/>
          <w:sz w:val="22"/>
          <w:szCs w:val="22"/>
          <w:lang w:val="pl-PL"/>
        </w:rPr>
        <w:t xml:space="preserve">Belgii, </w:t>
      </w:r>
      <w:r>
        <w:rPr>
          <w:rFonts w:asciiTheme="minorHAnsi" w:hAnsiTheme="minorHAnsi"/>
          <w:sz w:val="22"/>
          <w:szCs w:val="22"/>
          <w:lang w:val="pl-PL"/>
        </w:rPr>
        <w:t xml:space="preserve">Czech, </w:t>
      </w:r>
      <w:r w:rsidRPr="00CF11C2">
        <w:rPr>
          <w:rFonts w:asciiTheme="minorHAnsi" w:hAnsiTheme="minorHAnsi"/>
          <w:sz w:val="22"/>
          <w:szCs w:val="22"/>
          <w:lang w:val="pl-PL"/>
        </w:rPr>
        <w:t>Luksemburga</w:t>
      </w:r>
      <w:r>
        <w:rPr>
          <w:rFonts w:asciiTheme="minorHAnsi" w:hAnsiTheme="minorHAnsi"/>
          <w:sz w:val="22"/>
          <w:szCs w:val="22"/>
          <w:lang w:val="pl-PL"/>
        </w:rPr>
        <w:t>, Łotwy,</w:t>
      </w:r>
      <w:r w:rsidRPr="00CF11C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97DE3">
        <w:rPr>
          <w:rFonts w:asciiTheme="minorHAnsi" w:hAnsiTheme="minorHAnsi"/>
          <w:sz w:val="22"/>
          <w:szCs w:val="22"/>
          <w:lang w:val="pl-PL"/>
        </w:rPr>
        <w:t>Niemiec i Polski.</w:t>
      </w:r>
    </w:p>
    <w:p w:rsidR="00397DE3" w:rsidRDefault="00397DE3">
      <w:pPr>
        <w:rPr>
          <w:rFonts w:asciiTheme="minorHAnsi" w:hAnsiTheme="minorHAnsi"/>
          <w:sz w:val="22"/>
          <w:szCs w:val="22"/>
          <w:lang w:val="pl-PL"/>
        </w:rPr>
      </w:pPr>
    </w:p>
    <w:p w:rsidR="00397DE3" w:rsidRDefault="00397DE3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Konfe</w:t>
      </w:r>
      <w:r w:rsidR="008A570A">
        <w:rPr>
          <w:rFonts w:asciiTheme="minorHAnsi" w:hAnsiTheme="minorHAnsi"/>
          <w:sz w:val="22"/>
          <w:szCs w:val="22"/>
          <w:lang w:val="pl-PL"/>
        </w:rPr>
        <w:t>rencja odbywa się dzięki dotacjom</w:t>
      </w:r>
      <w:r>
        <w:rPr>
          <w:rFonts w:asciiTheme="minorHAnsi" w:hAnsiTheme="minorHAnsi"/>
          <w:sz w:val="22"/>
          <w:szCs w:val="22"/>
          <w:lang w:val="pl-PL"/>
        </w:rPr>
        <w:t xml:space="preserve"> Dziekana Wydziału Filologicznego, Dyrekcji Instytutu Filologii Germańskiej, Fundacji Herdera oraz niemieckiego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Bundesministerium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Beauftragter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für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Kultur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und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Medien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E748F6" w:rsidRDefault="00E748F6" w:rsidP="00E748F6">
      <w:pPr>
        <w:spacing w:after="120"/>
        <w:rPr>
          <w:sz w:val="22"/>
          <w:szCs w:val="22"/>
          <w:lang w:val="pl-PL"/>
        </w:rPr>
      </w:pPr>
    </w:p>
    <w:p w:rsidR="00E748F6" w:rsidRPr="00E748F6" w:rsidRDefault="00E748F6" w:rsidP="00E748F6">
      <w:pPr>
        <w:spacing w:after="120"/>
        <w:jc w:val="right"/>
        <w:rPr>
          <w:sz w:val="22"/>
          <w:szCs w:val="22"/>
          <w:lang w:val="pl-PL"/>
        </w:rPr>
      </w:pPr>
      <w:r w:rsidRPr="00E748F6">
        <w:rPr>
          <w:sz w:val="22"/>
          <w:szCs w:val="22"/>
          <w:lang w:val="pl-PL"/>
        </w:rPr>
        <w:t>Zespół organizacyjny (wolontariusze):</w:t>
      </w:r>
    </w:p>
    <w:p w:rsidR="00E748F6" w:rsidRPr="00E748F6" w:rsidRDefault="00E748F6" w:rsidP="00E748F6">
      <w:pPr>
        <w:jc w:val="right"/>
        <w:rPr>
          <w:rFonts w:ascii="Calibri" w:hAnsi="Calibri"/>
          <w:sz w:val="22"/>
          <w:szCs w:val="22"/>
          <w:lang w:val="pl-PL"/>
        </w:rPr>
      </w:pPr>
      <w:r w:rsidRPr="00E748F6">
        <w:rPr>
          <w:rFonts w:ascii="Calibri" w:hAnsi="Calibri"/>
          <w:sz w:val="22"/>
          <w:szCs w:val="22"/>
          <w:lang w:val="pl-PL"/>
        </w:rPr>
        <w:t xml:space="preserve">Helena </w:t>
      </w:r>
      <w:proofErr w:type="spellStart"/>
      <w:r w:rsidRPr="00E748F6">
        <w:rPr>
          <w:rFonts w:ascii="Calibri" w:hAnsi="Calibri"/>
          <w:sz w:val="22"/>
          <w:szCs w:val="22"/>
          <w:lang w:val="pl-PL"/>
        </w:rPr>
        <w:t>Awdej</w:t>
      </w:r>
      <w:proofErr w:type="spellEnd"/>
      <w:r w:rsidRPr="00E748F6">
        <w:rPr>
          <w:rFonts w:ascii="Calibri" w:hAnsi="Calibri"/>
          <w:sz w:val="22"/>
          <w:szCs w:val="22"/>
          <w:lang w:val="pl-PL"/>
        </w:rPr>
        <w:t xml:space="preserve"> (filologia germańska, I MSU)</w:t>
      </w:r>
    </w:p>
    <w:p w:rsidR="00E748F6" w:rsidRPr="00E748F6" w:rsidRDefault="00E748F6" w:rsidP="00E748F6">
      <w:pPr>
        <w:jc w:val="right"/>
        <w:rPr>
          <w:rFonts w:ascii="Calibri" w:hAnsi="Calibri"/>
          <w:sz w:val="22"/>
          <w:szCs w:val="22"/>
          <w:lang w:val="pl-PL"/>
        </w:rPr>
      </w:pPr>
      <w:r w:rsidRPr="00E748F6">
        <w:rPr>
          <w:rFonts w:ascii="Calibri" w:hAnsi="Calibri"/>
          <w:sz w:val="22"/>
          <w:szCs w:val="22"/>
          <w:lang w:val="pl-PL"/>
        </w:rPr>
        <w:t>Ewelina Markiewicz (kulturoznawstwo, II MSU; absolwentka Akademii Muzycznej)</w:t>
      </w:r>
    </w:p>
    <w:p w:rsidR="00E748F6" w:rsidRPr="00E748F6" w:rsidRDefault="00E748F6" w:rsidP="00E748F6">
      <w:pPr>
        <w:jc w:val="right"/>
        <w:rPr>
          <w:rFonts w:ascii="Calibri" w:hAnsi="Calibri" w:cs="Tahoma"/>
          <w:color w:val="000000"/>
          <w:sz w:val="22"/>
          <w:szCs w:val="22"/>
          <w:shd w:val="clear" w:color="auto" w:fill="FFFFFF"/>
          <w:lang w:val="pl-PL"/>
        </w:rPr>
      </w:pPr>
      <w:r w:rsidRPr="00E748F6">
        <w:rPr>
          <w:rFonts w:ascii="Calibri" w:hAnsi="Calibri" w:cs="Tahoma"/>
          <w:color w:val="000000"/>
          <w:sz w:val="22"/>
          <w:szCs w:val="22"/>
          <w:shd w:val="clear" w:color="auto" w:fill="FFFFFF"/>
          <w:lang w:val="pl-PL"/>
        </w:rPr>
        <w:t xml:space="preserve">Kamil Muszyński (lingwistyka stosowana, II rok I st.) </w:t>
      </w:r>
    </w:p>
    <w:p w:rsidR="00E748F6" w:rsidRPr="00E748F6" w:rsidRDefault="00E748F6" w:rsidP="00E748F6">
      <w:pPr>
        <w:jc w:val="right"/>
        <w:rPr>
          <w:rFonts w:ascii="Calibri" w:hAnsi="Calibri"/>
          <w:sz w:val="22"/>
          <w:szCs w:val="22"/>
          <w:lang w:val="pl-PL"/>
        </w:rPr>
      </w:pPr>
      <w:r w:rsidRPr="00E748F6">
        <w:rPr>
          <w:rFonts w:ascii="Calibri" w:hAnsi="Calibri"/>
          <w:sz w:val="22"/>
          <w:szCs w:val="22"/>
          <w:lang w:val="pl-PL"/>
        </w:rPr>
        <w:t xml:space="preserve">Tomasz Piątkowski (niemcoznawstwo, II rok; absolwent filologii polskiej I st.) </w:t>
      </w:r>
    </w:p>
    <w:p w:rsidR="00E748F6" w:rsidRPr="00E748F6" w:rsidRDefault="00E748F6" w:rsidP="00E748F6">
      <w:pPr>
        <w:jc w:val="right"/>
        <w:rPr>
          <w:rFonts w:ascii="Calibri" w:hAnsi="Calibri"/>
          <w:sz w:val="22"/>
          <w:szCs w:val="22"/>
          <w:lang w:val="pl-PL"/>
        </w:rPr>
      </w:pPr>
      <w:r w:rsidRPr="00E748F6">
        <w:rPr>
          <w:rFonts w:ascii="Calibri" w:hAnsi="Calibri"/>
          <w:sz w:val="22"/>
          <w:szCs w:val="22"/>
          <w:lang w:val="pl-PL"/>
        </w:rPr>
        <w:t>mgr Ewelina Rogala (absolwentka filologii germańskiej)</w:t>
      </w:r>
    </w:p>
    <w:p w:rsidR="00E748F6" w:rsidRPr="00CF11C2" w:rsidRDefault="00E748F6">
      <w:pPr>
        <w:rPr>
          <w:rFonts w:asciiTheme="minorHAnsi" w:hAnsiTheme="minorHAnsi"/>
          <w:sz w:val="22"/>
          <w:szCs w:val="22"/>
          <w:lang w:val="pl-PL"/>
        </w:rPr>
      </w:pPr>
    </w:p>
    <w:sectPr w:rsidR="00E748F6" w:rsidRPr="00C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FB"/>
    <w:rsid w:val="000345C4"/>
    <w:rsid w:val="002944C5"/>
    <w:rsid w:val="00312C27"/>
    <w:rsid w:val="00397DE3"/>
    <w:rsid w:val="00505DFB"/>
    <w:rsid w:val="006B1BA7"/>
    <w:rsid w:val="008A570A"/>
    <w:rsid w:val="00A82EF0"/>
    <w:rsid w:val="00AD4D8A"/>
    <w:rsid w:val="00B16D90"/>
    <w:rsid w:val="00CF11C2"/>
    <w:rsid w:val="00E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3C9F9-2241-482D-8756-7CF34F2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Miloslawa Borzyszkowska</dc:creator>
  <cp:keywords/>
  <dc:description/>
  <cp:lastModifiedBy>Miloslawa Borzyszkowska</cp:lastModifiedBy>
  <cp:revision>2</cp:revision>
  <dcterms:created xsi:type="dcterms:W3CDTF">2015-05-06T22:19:00Z</dcterms:created>
  <dcterms:modified xsi:type="dcterms:W3CDTF">2015-05-06T22:19:00Z</dcterms:modified>
</cp:coreProperties>
</file>